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FA" w:rsidRDefault="00D77029" w:rsidP="00900879">
      <w:pPr>
        <w:pStyle w:val="XIEPEF-TTULO-PORTUGUS"/>
        <w:ind w:firstLine="0"/>
        <w:rPr>
          <w:sz w:val="24"/>
        </w:rPr>
      </w:pPr>
      <w:r>
        <w:rPr>
          <w:sz w:val="24"/>
        </w:rPr>
        <w:t xml:space="preserve"> SISTEMA MUNICIPAL DE ENSINO E GESTÃO DEMOCRÁTICA: O QUE EVIDENCIAM DOCUMENTOS E EQUIPE GESTORA</w:t>
      </w:r>
    </w:p>
    <w:p w:rsidR="00D77029" w:rsidRDefault="00D77029" w:rsidP="005D203B">
      <w:pPr>
        <w:pStyle w:val="XIEPEF-TTULO-PORTUGUS"/>
        <w:ind w:firstLine="0"/>
        <w:rPr>
          <w:sz w:val="24"/>
        </w:rPr>
      </w:pPr>
      <w:r>
        <w:rPr>
          <w:sz w:val="24"/>
        </w:rPr>
        <w:t>INÁCIO, Andressa dos Santos</w:t>
      </w:r>
      <w:r w:rsidRPr="000A7B20">
        <w:rPr>
          <w:vertAlign w:val="superscript"/>
        </w:rPr>
        <w:t>1</w:t>
      </w:r>
      <w:r>
        <w:rPr>
          <w:sz w:val="24"/>
        </w:rPr>
        <w:t xml:space="preserve">; PEREIRA, Antonio Serafim </w:t>
      </w:r>
      <w:r w:rsidRPr="000A7B20">
        <w:rPr>
          <w:vertAlign w:val="superscript"/>
        </w:rPr>
        <w:t>2</w:t>
      </w:r>
    </w:p>
    <w:p w:rsidR="00F55A0C" w:rsidRPr="00CD70CD" w:rsidRDefault="00F55A0C" w:rsidP="00F55A0C">
      <w:pPr>
        <w:pStyle w:val="XIEPEF-instituiodepartamentoescola"/>
        <w:spacing w:after="0"/>
        <w:ind w:firstLine="0"/>
        <w:rPr>
          <w:sz w:val="18"/>
          <w:szCs w:val="18"/>
        </w:rPr>
      </w:pPr>
      <w:r w:rsidRPr="00CD70CD">
        <w:rPr>
          <w:sz w:val="18"/>
          <w:szCs w:val="18"/>
          <w:vertAlign w:val="superscript"/>
        </w:rPr>
        <w:t>1</w:t>
      </w:r>
      <w:r>
        <w:rPr>
          <w:sz w:val="18"/>
          <w:szCs w:val="18"/>
        </w:rPr>
        <w:t>UNESC/Pedagogia/asi</w:t>
      </w:r>
      <w:r w:rsidRPr="00CD70CD">
        <w:rPr>
          <w:sz w:val="18"/>
          <w:szCs w:val="18"/>
        </w:rPr>
        <w:t>@unesc.net</w:t>
      </w:r>
    </w:p>
    <w:p w:rsidR="00F55A0C" w:rsidRDefault="00F55A0C" w:rsidP="00F55A0C">
      <w:pPr>
        <w:pStyle w:val="XIEPEF-instituiodepartamentoescola"/>
        <w:spacing w:after="0"/>
        <w:ind w:firstLine="0"/>
        <w:rPr>
          <w:sz w:val="18"/>
        </w:rPr>
      </w:pPr>
      <w:r w:rsidRPr="00CD70CD">
        <w:rPr>
          <w:sz w:val="18"/>
          <w:szCs w:val="18"/>
        </w:rPr>
        <w:t>²UNESC/PPGE/asp@unesc.net</w:t>
      </w:r>
    </w:p>
    <w:p w:rsidR="00F55A0C" w:rsidRPr="00CD70CD" w:rsidRDefault="00F55A0C" w:rsidP="00F55A0C">
      <w:pPr>
        <w:pStyle w:val="XIEPEF-instituiodepartamentoescola"/>
        <w:spacing w:after="0"/>
        <w:ind w:firstLine="0"/>
        <w:rPr>
          <w:sz w:val="18"/>
          <w:vertAlign w:val="superscript"/>
        </w:rPr>
      </w:pPr>
    </w:p>
    <w:p w:rsidR="00C706DF" w:rsidRDefault="00C706DF" w:rsidP="00C706DF">
      <w:pPr>
        <w:pStyle w:val="XIEPEF-TTULO-PORTUGUS"/>
        <w:spacing w:after="0" w:afterAutospacing="0"/>
        <w:ind w:firstLine="0"/>
        <w:jc w:val="left"/>
        <w:rPr>
          <w:b w:val="0"/>
          <w:sz w:val="24"/>
        </w:rPr>
      </w:pPr>
    </w:p>
    <w:p w:rsidR="00FB002B" w:rsidRPr="00A5362D" w:rsidRDefault="00FB002B" w:rsidP="00C706DF">
      <w:pPr>
        <w:pStyle w:val="XIEPEF-TTULO-PORTUGUS"/>
        <w:spacing w:after="0" w:afterAutospacing="0"/>
        <w:ind w:firstLine="0"/>
        <w:jc w:val="left"/>
        <w:rPr>
          <w:b w:val="0"/>
          <w:sz w:val="24"/>
          <w:szCs w:val="24"/>
        </w:rPr>
      </w:pPr>
    </w:p>
    <w:p w:rsidR="00FB002B" w:rsidRPr="00A5362D" w:rsidRDefault="00FB002B" w:rsidP="00C706DF">
      <w:pPr>
        <w:pStyle w:val="XIEPEF-TTULO-PORTUGUS"/>
        <w:spacing w:after="0" w:afterAutospacing="0"/>
        <w:ind w:firstLine="0"/>
        <w:jc w:val="left"/>
        <w:rPr>
          <w:b w:val="0"/>
          <w:sz w:val="24"/>
          <w:szCs w:val="24"/>
        </w:rPr>
        <w:sectPr w:rsidR="00FB002B" w:rsidRPr="00A5362D" w:rsidSect="00C706DF">
          <w:headerReference w:type="default" r:id="rId8"/>
          <w:pgSz w:w="11906" w:h="16838"/>
          <w:pgMar w:top="1134" w:right="1134" w:bottom="1134" w:left="1134" w:header="708" w:footer="708" w:gutter="0"/>
          <w:cols w:space="708"/>
          <w:docGrid w:linePitch="360"/>
        </w:sectPr>
      </w:pPr>
    </w:p>
    <w:p w:rsidR="00F55A0C" w:rsidRPr="0003034E" w:rsidRDefault="00FB002B" w:rsidP="007E4971">
      <w:pPr>
        <w:spacing w:line="240" w:lineRule="auto"/>
        <w:jc w:val="both"/>
        <w:rPr>
          <w:rFonts w:ascii="Arial" w:hAnsi="Arial" w:cs="Arial"/>
          <w:i/>
          <w:sz w:val="24"/>
          <w:szCs w:val="24"/>
        </w:rPr>
      </w:pPr>
      <w:r w:rsidRPr="00FB002B">
        <w:rPr>
          <w:rFonts w:ascii="Arial" w:hAnsi="Arial" w:cs="Arial"/>
          <w:b/>
          <w:bCs/>
          <w:i/>
          <w:iCs/>
          <w:color w:val="000000"/>
          <w:sz w:val="20"/>
        </w:rPr>
        <w:lastRenderedPageBreak/>
        <w:t>Resumo</w:t>
      </w:r>
      <w:r w:rsidR="007E4971">
        <w:rPr>
          <w:rFonts w:ascii="Arial" w:hAnsi="Arial" w:cs="Arial"/>
          <w:b/>
          <w:bCs/>
          <w:i/>
          <w:iCs/>
          <w:color w:val="000000"/>
          <w:sz w:val="20"/>
        </w:rPr>
        <w:t>:</w:t>
      </w:r>
      <w:r w:rsidR="007E4971" w:rsidRPr="007E4971">
        <w:rPr>
          <w:rFonts w:ascii="Times New Roman" w:hAnsi="Times New Roman"/>
          <w:sz w:val="24"/>
          <w:szCs w:val="24"/>
        </w:rPr>
        <w:t xml:space="preserve"> </w:t>
      </w:r>
      <w:r w:rsidR="007E4971" w:rsidRPr="0003034E">
        <w:rPr>
          <w:rFonts w:ascii="Arial" w:hAnsi="Arial" w:cs="Arial"/>
          <w:i/>
          <w:sz w:val="24"/>
          <w:szCs w:val="24"/>
        </w:rPr>
        <w:t xml:space="preserve">A presente pesquisa, integrada ao projeto Perspectivas de gestão democrática na rede municipal de ensino do extremo sul catarinense e litoral norte gaúcho, pós LDB/1996, </w:t>
      </w:r>
      <w:r w:rsidR="001600F0" w:rsidRPr="0003034E">
        <w:rPr>
          <w:rFonts w:ascii="Arial" w:hAnsi="Arial" w:cs="Arial"/>
          <w:i/>
          <w:sz w:val="24"/>
          <w:szCs w:val="24"/>
        </w:rPr>
        <w:t>apresenta os resultados</w:t>
      </w:r>
      <w:r w:rsidR="007E4971" w:rsidRPr="0003034E">
        <w:rPr>
          <w:rFonts w:ascii="Arial" w:hAnsi="Arial" w:cs="Arial"/>
          <w:i/>
          <w:sz w:val="24"/>
          <w:szCs w:val="24"/>
        </w:rPr>
        <w:t xml:space="preserve"> da pesquisa</w:t>
      </w:r>
      <w:r w:rsidR="001600F0" w:rsidRPr="0003034E">
        <w:rPr>
          <w:rFonts w:ascii="Arial" w:hAnsi="Arial" w:cs="Arial"/>
          <w:i/>
          <w:sz w:val="24"/>
          <w:szCs w:val="24"/>
        </w:rPr>
        <w:t xml:space="preserve"> </w:t>
      </w:r>
      <w:r w:rsidR="007E4971" w:rsidRPr="0003034E">
        <w:rPr>
          <w:rFonts w:ascii="Arial" w:hAnsi="Arial" w:cs="Arial"/>
          <w:i/>
          <w:sz w:val="24"/>
          <w:szCs w:val="24"/>
        </w:rPr>
        <w:t>realizada em um munic</w:t>
      </w:r>
      <w:r w:rsidR="001600F0" w:rsidRPr="0003034E">
        <w:rPr>
          <w:rFonts w:ascii="Arial" w:hAnsi="Arial" w:cs="Arial"/>
          <w:i/>
          <w:sz w:val="24"/>
          <w:szCs w:val="24"/>
        </w:rPr>
        <w:t xml:space="preserve">ípio do extremo sul catarinense. Buscamos </w:t>
      </w:r>
      <w:r w:rsidR="007E4971" w:rsidRPr="0003034E">
        <w:rPr>
          <w:rFonts w:ascii="Arial" w:hAnsi="Arial" w:cs="Arial"/>
          <w:i/>
          <w:sz w:val="24"/>
          <w:szCs w:val="24"/>
        </w:rPr>
        <w:t>analisar e compreender os princípios que fundamentam</w:t>
      </w:r>
      <w:r w:rsidR="001600F0" w:rsidRPr="0003034E">
        <w:rPr>
          <w:rFonts w:ascii="Arial" w:hAnsi="Arial" w:cs="Arial"/>
          <w:i/>
          <w:sz w:val="24"/>
          <w:szCs w:val="24"/>
        </w:rPr>
        <w:t xml:space="preserve"> a gestão democrática no sistema municipal de </w:t>
      </w:r>
      <w:r w:rsidR="007E4971" w:rsidRPr="0003034E">
        <w:rPr>
          <w:rFonts w:ascii="Arial" w:hAnsi="Arial" w:cs="Arial"/>
          <w:i/>
          <w:sz w:val="24"/>
          <w:szCs w:val="24"/>
        </w:rPr>
        <w:t>ensino. Inicialmente, realizamos reunião com os representantes da Secretaria Municipal de Educação, apresentando e discutindo o projeto de pesquisa. A</w:t>
      </w:r>
      <w:r w:rsidR="00502D10" w:rsidRPr="0003034E">
        <w:rPr>
          <w:rFonts w:ascii="Arial" w:hAnsi="Arial" w:cs="Arial"/>
          <w:i/>
          <w:sz w:val="24"/>
          <w:szCs w:val="24"/>
        </w:rPr>
        <w:t xml:space="preserve"> seguir,</w:t>
      </w:r>
      <w:r w:rsidR="001600F0" w:rsidRPr="0003034E">
        <w:rPr>
          <w:rFonts w:ascii="Arial" w:hAnsi="Arial" w:cs="Arial"/>
          <w:i/>
          <w:sz w:val="24"/>
          <w:szCs w:val="24"/>
        </w:rPr>
        <w:t xml:space="preserve"> passamos</w:t>
      </w:r>
      <w:r w:rsidR="007E4971" w:rsidRPr="0003034E">
        <w:rPr>
          <w:rFonts w:ascii="Arial" w:hAnsi="Arial" w:cs="Arial"/>
          <w:i/>
          <w:sz w:val="24"/>
          <w:szCs w:val="24"/>
        </w:rPr>
        <w:t xml:space="preserve"> à definição e coleta dos documentos</w:t>
      </w:r>
      <w:r w:rsidR="00502D10" w:rsidRPr="0003034E">
        <w:rPr>
          <w:rFonts w:ascii="Arial" w:hAnsi="Arial" w:cs="Arial"/>
          <w:i/>
          <w:sz w:val="24"/>
          <w:szCs w:val="24"/>
        </w:rPr>
        <w:t xml:space="preserve"> da secreta</w:t>
      </w:r>
      <w:r w:rsidR="00A066F4" w:rsidRPr="0003034E">
        <w:rPr>
          <w:rFonts w:ascii="Arial" w:hAnsi="Arial" w:cs="Arial"/>
          <w:i/>
          <w:sz w:val="24"/>
          <w:szCs w:val="24"/>
        </w:rPr>
        <w:t>ria</w:t>
      </w:r>
      <w:r w:rsidR="001600F0" w:rsidRPr="0003034E">
        <w:rPr>
          <w:rFonts w:ascii="Arial" w:hAnsi="Arial" w:cs="Arial"/>
          <w:i/>
          <w:sz w:val="24"/>
          <w:szCs w:val="24"/>
        </w:rPr>
        <w:t xml:space="preserve"> de educação. E</w:t>
      </w:r>
      <w:r w:rsidR="00A066F4" w:rsidRPr="0003034E">
        <w:rPr>
          <w:rFonts w:ascii="Arial" w:hAnsi="Arial" w:cs="Arial"/>
          <w:i/>
          <w:sz w:val="24"/>
          <w:szCs w:val="24"/>
        </w:rPr>
        <w:t>stes passaram</w:t>
      </w:r>
      <w:r w:rsidR="001600F0" w:rsidRPr="0003034E">
        <w:rPr>
          <w:rFonts w:ascii="Arial" w:hAnsi="Arial" w:cs="Arial"/>
          <w:i/>
          <w:sz w:val="24"/>
          <w:szCs w:val="24"/>
        </w:rPr>
        <w:t xml:space="preserve"> por anális</w:t>
      </w:r>
      <w:r w:rsidR="005E7B3E" w:rsidRPr="0003034E">
        <w:rPr>
          <w:rFonts w:ascii="Arial" w:hAnsi="Arial" w:cs="Arial"/>
          <w:i/>
          <w:sz w:val="24"/>
          <w:szCs w:val="24"/>
        </w:rPr>
        <w:t>e documental, tendo por base ás</w:t>
      </w:r>
      <w:r w:rsidR="007E4971" w:rsidRPr="0003034E">
        <w:rPr>
          <w:rFonts w:ascii="Arial" w:hAnsi="Arial" w:cs="Arial"/>
          <w:i/>
          <w:sz w:val="24"/>
          <w:szCs w:val="24"/>
        </w:rPr>
        <w:t xml:space="preserve"> perspectivas de gestão centralizada, gestão democrá</w:t>
      </w:r>
      <w:r w:rsidR="001600F0" w:rsidRPr="0003034E">
        <w:rPr>
          <w:rFonts w:ascii="Arial" w:hAnsi="Arial" w:cs="Arial"/>
          <w:i/>
          <w:sz w:val="24"/>
          <w:szCs w:val="24"/>
        </w:rPr>
        <w:t>tica liberal e</w:t>
      </w:r>
      <w:r w:rsidR="007E4971" w:rsidRPr="0003034E">
        <w:rPr>
          <w:rFonts w:ascii="Arial" w:hAnsi="Arial" w:cs="Arial"/>
          <w:i/>
          <w:sz w:val="24"/>
          <w:szCs w:val="24"/>
        </w:rPr>
        <w:t xml:space="preserve"> participativa, fundamentadas em</w:t>
      </w:r>
      <w:r w:rsidR="00A066F4" w:rsidRPr="0003034E">
        <w:rPr>
          <w:rFonts w:ascii="Arial" w:hAnsi="Arial" w:cs="Arial"/>
          <w:i/>
          <w:sz w:val="24"/>
          <w:szCs w:val="24"/>
        </w:rPr>
        <w:t xml:space="preserve"> autores como</w:t>
      </w:r>
      <w:r w:rsidR="007E4971" w:rsidRPr="0003034E">
        <w:rPr>
          <w:rFonts w:ascii="Arial" w:hAnsi="Arial" w:cs="Arial"/>
          <w:i/>
          <w:sz w:val="24"/>
          <w:szCs w:val="24"/>
        </w:rPr>
        <w:t xml:space="preserve"> Hora</w:t>
      </w:r>
      <w:r w:rsidR="0003034E">
        <w:rPr>
          <w:rFonts w:ascii="Arial" w:hAnsi="Arial" w:cs="Arial"/>
          <w:i/>
          <w:sz w:val="24"/>
          <w:szCs w:val="24"/>
        </w:rPr>
        <w:t xml:space="preserve"> (2010), Lück (2006), Marques (2008</w:t>
      </w:r>
      <w:r w:rsidR="007E4971" w:rsidRPr="0003034E">
        <w:rPr>
          <w:rFonts w:ascii="Arial" w:hAnsi="Arial" w:cs="Arial"/>
          <w:i/>
          <w:sz w:val="24"/>
          <w:szCs w:val="24"/>
        </w:rPr>
        <w:t>), Paro (2001), Santos</w:t>
      </w:r>
      <w:r w:rsidR="0003034E">
        <w:rPr>
          <w:rFonts w:ascii="Arial" w:hAnsi="Arial" w:cs="Arial"/>
          <w:i/>
          <w:sz w:val="24"/>
          <w:szCs w:val="24"/>
        </w:rPr>
        <w:t xml:space="preserve"> e Avritzer</w:t>
      </w:r>
      <w:r w:rsidR="007E4971" w:rsidRPr="0003034E">
        <w:rPr>
          <w:rFonts w:ascii="Arial" w:hAnsi="Arial" w:cs="Arial"/>
          <w:i/>
          <w:sz w:val="24"/>
          <w:szCs w:val="24"/>
        </w:rPr>
        <w:t xml:space="preserve"> (2002), Silva (2001), entre outros.</w:t>
      </w:r>
      <w:r w:rsidR="001600F0" w:rsidRPr="0003034E">
        <w:rPr>
          <w:rFonts w:ascii="Arial" w:hAnsi="Arial" w:cs="Arial"/>
          <w:i/>
          <w:sz w:val="24"/>
          <w:szCs w:val="24"/>
        </w:rPr>
        <w:t xml:space="preserve"> Por este processo analítico</w:t>
      </w:r>
      <w:r w:rsidR="007E4971" w:rsidRPr="0003034E">
        <w:rPr>
          <w:rFonts w:ascii="Arial" w:hAnsi="Arial" w:cs="Arial"/>
          <w:i/>
          <w:sz w:val="24"/>
          <w:szCs w:val="24"/>
        </w:rPr>
        <w:t xml:space="preserve">, </w:t>
      </w:r>
      <w:r w:rsidR="00A066F4" w:rsidRPr="0003034E">
        <w:rPr>
          <w:rFonts w:ascii="Arial" w:hAnsi="Arial" w:cs="Arial"/>
          <w:i/>
          <w:sz w:val="24"/>
          <w:szCs w:val="24"/>
        </w:rPr>
        <w:t>identificou-se</w:t>
      </w:r>
      <w:r w:rsidR="007E4971" w:rsidRPr="0003034E">
        <w:rPr>
          <w:rFonts w:ascii="Arial" w:hAnsi="Arial" w:cs="Arial"/>
          <w:i/>
          <w:sz w:val="24"/>
          <w:szCs w:val="24"/>
        </w:rPr>
        <w:t xml:space="preserve"> que a gestão democrática liberal prepondera nos textos dos documentos com tendência significativa para a gestão centralizada, que se vê fortalecida pelo baixo índice indicativo de gestão democrática participativa. Justificam estes resultados: nomeação de diretores pelo poder público, orientações administrativas e pedagógicas sob forma de normativas e determinações, prática da assistência no lugar da participação coletiva nas decisões, entre outros. Os dados obtidos na análise dos documentos foram aprofundados com três representantes da equipe gestora da Secretaria Municipal de Educação, median</w:t>
      </w:r>
      <w:r w:rsidR="001600F0" w:rsidRPr="0003034E">
        <w:rPr>
          <w:rFonts w:ascii="Arial" w:hAnsi="Arial" w:cs="Arial"/>
          <w:i/>
          <w:sz w:val="24"/>
          <w:szCs w:val="24"/>
        </w:rPr>
        <w:t xml:space="preserve">te entrevistas semiestruturadas. Por este instrumento </w:t>
      </w:r>
      <w:r w:rsidR="00341729" w:rsidRPr="0003034E">
        <w:rPr>
          <w:rFonts w:ascii="Arial" w:hAnsi="Arial" w:cs="Arial"/>
          <w:i/>
          <w:sz w:val="24"/>
          <w:szCs w:val="24"/>
        </w:rPr>
        <w:t>evidenciamos a confirmação dos resultados que emergiram dos documentos, isto é,</w:t>
      </w:r>
      <w:r w:rsidR="007E4971" w:rsidRPr="0003034E">
        <w:rPr>
          <w:rFonts w:ascii="Arial" w:hAnsi="Arial" w:cs="Arial"/>
          <w:i/>
          <w:sz w:val="24"/>
          <w:szCs w:val="24"/>
        </w:rPr>
        <w:t xml:space="preserve">o sistema de ensino do município considerado se situa entre a perspectiva de gestão democrática liberal e gestão centralizada.   </w:t>
      </w:r>
    </w:p>
    <w:p w:rsidR="00FB002B" w:rsidRDefault="007E4971" w:rsidP="007E4971">
      <w:pPr>
        <w:spacing w:line="240" w:lineRule="auto"/>
        <w:jc w:val="both"/>
        <w:rPr>
          <w:rFonts w:ascii="Times New Roman" w:hAnsi="Times New Roman"/>
          <w:sz w:val="24"/>
          <w:szCs w:val="24"/>
        </w:rPr>
      </w:pPr>
      <w:r>
        <w:rPr>
          <w:rFonts w:ascii="Times New Roman" w:hAnsi="Times New Roman"/>
          <w:sz w:val="24"/>
          <w:szCs w:val="24"/>
        </w:rPr>
        <w:t xml:space="preserve"> </w:t>
      </w:r>
    </w:p>
    <w:p w:rsidR="00A066F4" w:rsidRPr="00FB002B" w:rsidRDefault="00A066F4" w:rsidP="007E4971">
      <w:pPr>
        <w:spacing w:line="240" w:lineRule="auto"/>
        <w:jc w:val="both"/>
        <w:rPr>
          <w:rFonts w:ascii="Arial" w:hAnsi="Arial" w:cs="Arial"/>
          <w:bCs/>
          <w:i/>
          <w:iCs/>
          <w:color w:val="000000"/>
          <w:sz w:val="20"/>
        </w:rPr>
      </w:pPr>
    </w:p>
    <w:p w:rsidR="00FB002B" w:rsidRPr="002B077F" w:rsidRDefault="00FB002B" w:rsidP="00FB002B">
      <w:pPr>
        <w:pStyle w:val="Ttulo"/>
        <w:jc w:val="both"/>
        <w:rPr>
          <w:rFonts w:ascii="Arial" w:hAnsi="Arial" w:cs="Arial"/>
          <w:b w:val="0"/>
          <w:i/>
          <w:iCs/>
          <w:color w:val="000000"/>
          <w:sz w:val="20"/>
          <w:szCs w:val="22"/>
        </w:rPr>
      </w:pPr>
      <w:r w:rsidRPr="00FB002B">
        <w:rPr>
          <w:rFonts w:ascii="Arial" w:hAnsi="Arial" w:cs="Arial"/>
          <w:bCs/>
          <w:i/>
          <w:iCs/>
          <w:color w:val="000000"/>
          <w:sz w:val="20"/>
          <w:szCs w:val="22"/>
        </w:rPr>
        <w:t>Palavras-Chave:</w:t>
      </w:r>
      <w:r w:rsidRPr="00FB002B">
        <w:rPr>
          <w:rFonts w:ascii="Arial" w:hAnsi="Arial" w:cs="Arial"/>
          <w:i/>
          <w:iCs/>
          <w:color w:val="000000"/>
          <w:sz w:val="20"/>
          <w:szCs w:val="22"/>
        </w:rPr>
        <w:t xml:space="preserve"> </w:t>
      </w:r>
      <w:r w:rsidR="005A54F8">
        <w:rPr>
          <w:rFonts w:ascii="Arial" w:hAnsi="Arial" w:cs="Arial"/>
          <w:b w:val="0"/>
          <w:i/>
          <w:sz w:val="20"/>
        </w:rPr>
        <w:t>Documentos, Perspectivas de Gestão, Rede de Ensino</w:t>
      </w:r>
    </w:p>
    <w:p w:rsidR="00FB002B" w:rsidRPr="002B077F" w:rsidRDefault="00FB002B" w:rsidP="00FB002B">
      <w:pPr>
        <w:pStyle w:val="Subttulo"/>
        <w:spacing w:after="0"/>
        <w:rPr>
          <w:b/>
          <w:sz w:val="20"/>
          <w:szCs w:val="22"/>
        </w:rPr>
      </w:pPr>
    </w:p>
    <w:p w:rsidR="00FB002B" w:rsidRDefault="00FB002B" w:rsidP="00FB002B">
      <w:pPr>
        <w:pStyle w:val="XIEPEF-TtulodeSeo"/>
        <w:spacing w:before="100" w:afterAutospacing="0"/>
        <w:ind w:firstLine="0"/>
      </w:pPr>
    </w:p>
    <w:p w:rsidR="0046707B" w:rsidRPr="00FB002B" w:rsidRDefault="0046707B" w:rsidP="00FB002B">
      <w:pPr>
        <w:pStyle w:val="XIEPEF-TtulodeSeo"/>
        <w:spacing w:before="100" w:afterAutospacing="0"/>
        <w:ind w:firstLine="0"/>
      </w:pPr>
    </w:p>
    <w:p w:rsidR="00C706DF" w:rsidRPr="00FB002B" w:rsidRDefault="00FB002B" w:rsidP="00FB002B">
      <w:pPr>
        <w:pStyle w:val="XIEPEF-TtulodeSeo"/>
        <w:spacing w:before="0" w:after="0" w:afterAutospacing="0" w:line="360" w:lineRule="auto"/>
        <w:ind w:firstLine="0"/>
      </w:pPr>
      <w:r w:rsidRPr="00FB002B">
        <w:t xml:space="preserve">1 </w:t>
      </w:r>
      <w:r w:rsidR="00C706DF" w:rsidRPr="00FB002B">
        <w:t>INTRODUÇÃO</w:t>
      </w:r>
    </w:p>
    <w:p w:rsidR="00FB002B" w:rsidRDefault="00FB002B" w:rsidP="00486E9E">
      <w:pPr>
        <w:pStyle w:val="XIEPEF-TTULO-PORTUGUS"/>
        <w:spacing w:after="0" w:afterAutospacing="0" w:line="360" w:lineRule="auto"/>
        <w:ind w:firstLine="0"/>
        <w:jc w:val="both"/>
        <w:rPr>
          <w:b w:val="0"/>
          <w:sz w:val="24"/>
          <w:szCs w:val="18"/>
        </w:rPr>
      </w:pPr>
    </w:p>
    <w:p w:rsidR="00A5362D" w:rsidRDefault="005A54F8" w:rsidP="005E7B3E">
      <w:pPr>
        <w:pStyle w:val="Corpodetexto2"/>
        <w:spacing w:after="0" w:line="360" w:lineRule="auto"/>
        <w:ind w:firstLine="706"/>
        <w:jc w:val="both"/>
        <w:rPr>
          <w:rFonts w:ascii="Arial" w:hAnsi="Arial" w:cs="Arial"/>
          <w:sz w:val="24"/>
          <w:szCs w:val="24"/>
        </w:rPr>
      </w:pPr>
      <w:r w:rsidRPr="00A5362D">
        <w:rPr>
          <w:rFonts w:ascii="Arial" w:hAnsi="Arial" w:cs="Arial"/>
          <w:sz w:val="24"/>
          <w:szCs w:val="24"/>
        </w:rPr>
        <w:t xml:space="preserve">A presente pesquisa </w:t>
      </w:r>
      <w:r w:rsidR="00476A76" w:rsidRPr="00A5362D">
        <w:rPr>
          <w:rFonts w:ascii="Arial" w:hAnsi="Arial" w:cs="Arial"/>
          <w:sz w:val="24"/>
          <w:szCs w:val="24"/>
        </w:rPr>
        <w:t>constitui-se em um desdobramento do</w:t>
      </w:r>
      <w:r w:rsidR="00E169A0" w:rsidRPr="00A5362D">
        <w:rPr>
          <w:rFonts w:ascii="Arial" w:hAnsi="Arial" w:cs="Arial"/>
          <w:sz w:val="24"/>
          <w:szCs w:val="24"/>
        </w:rPr>
        <w:t xml:space="preserve"> Projeto de Pesquisa em desenvolvimento pelo FORGESB (Grupo de Estudos e Pesquisa sobre Formação e Gestão na Educação Básica), intitulado</w:t>
      </w:r>
      <w:r w:rsidRPr="00A5362D">
        <w:rPr>
          <w:rFonts w:ascii="Arial" w:hAnsi="Arial" w:cs="Arial"/>
          <w:sz w:val="24"/>
          <w:szCs w:val="24"/>
        </w:rPr>
        <w:t>:</w:t>
      </w:r>
      <w:r w:rsidR="00306353">
        <w:rPr>
          <w:rFonts w:ascii="Arial" w:hAnsi="Arial" w:cs="Arial"/>
          <w:sz w:val="24"/>
          <w:szCs w:val="24"/>
        </w:rPr>
        <w:t xml:space="preserve"> p</w:t>
      </w:r>
      <w:r w:rsidR="00E169A0" w:rsidRPr="00A5362D">
        <w:rPr>
          <w:rFonts w:ascii="Arial" w:hAnsi="Arial" w:cs="Arial"/>
          <w:sz w:val="24"/>
          <w:szCs w:val="24"/>
        </w:rPr>
        <w:t>erspectivas de gestão democrática na rede municipal de ensino do extremo sul catarinense e litoral norte gaúcho, pós LDB nº 9.394/96</w:t>
      </w:r>
      <w:r w:rsidRPr="00A5362D">
        <w:rPr>
          <w:rFonts w:ascii="Arial" w:hAnsi="Arial" w:cs="Arial"/>
          <w:sz w:val="24"/>
          <w:szCs w:val="24"/>
        </w:rPr>
        <w:t xml:space="preserve">. </w:t>
      </w:r>
      <w:r w:rsidR="00341729">
        <w:rPr>
          <w:rFonts w:ascii="Arial" w:hAnsi="Arial" w:cs="Arial"/>
          <w:sz w:val="24"/>
          <w:szCs w:val="24"/>
        </w:rPr>
        <w:t>Buscamos nos documentos</w:t>
      </w:r>
      <w:r w:rsidR="0003034E">
        <w:rPr>
          <w:rFonts w:ascii="Arial" w:hAnsi="Arial" w:cs="Arial"/>
          <w:sz w:val="24"/>
          <w:szCs w:val="24"/>
        </w:rPr>
        <w:t>,</w:t>
      </w:r>
      <w:r w:rsidR="00341729">
        <w:rPr>
          <w:rFonts w:ascii="Arial" w:hAnsi="Arial" w:cs="Arial"/>
          <w:sz w:val="24"/>
          <w:szCs w:val="24"/>
        </w:rPr>
        <w:t xml:space="preserve"> e na visão da equipe gestora</w:t>
      </w:r>
      <w:r w:rsidR="004D482B">
        <w:rPr>
          <w:rFonts w:ascii="Arial" w:hAnsi="Arial" w:cs="Arial"/>
          <w:sz w:val="24"/>
          <w:szCs w:val="24"/>
        </w:rPr>
        <w:t>,</w:t>
      </w:r>
      <w:r w:rsidR="00341729">
        <w:rPr>
          <w:rFonts w:ascii="Arial" w:hAnsi="Arial" w:cs="Arial"/>
          <w:sz w:val="24"/>
          <w:szCs w:val="24"/>
        </w:rPr>
        <w:t xml:space="preserve"> indícios de gestão </w:t>
      </w:r>
      <w:r w:rsidR="00B77432" w:rsidRPr="00A5362D">
        <w:rPr>
          <w:rFonts w:ascii="Arial" w:hAnsi="Arial" w:cs="Arial"/>
          <w:sz w:val="24"/>
          <w:szCs w:val="24"/>
        </w:rPr>
        <w:t xml:space="preserve"> </w:t>
      </w:r>
      <w:r w:rsidR="00A5362D" w:rsidRPr="00A5362D">
        <w:rPr>
          <w:rFonts w:ascii="Arial" w:hAnsi="Arial" w:cs="Arial"/>
          <w:sz w:val="24"/>
          <w:szCs w:val="24"/>
        </w:rPr>
        <w:t>d</w:t>
      </w:r>
      <w:r w:rsidR="00341729">
        <w:rPr>
          <w:rFonts w:ascii="Arial" w:hAnsi="Arial" w:cs="Arial"/>
          <w:sz w:val="24"/>
          <w:szCs w:val="24"/>
        </w:rPr>
        <w:t xml:space="preserve">emocrática no sistema de ensino de um dos municípios do extremo sul catarinense. Desenvolvemos um </w:t>
      </w:r>
      <w:r w:rsidR="00B03194" w:rsidRPr="00A5362D">
        <w:rPr>
          <w:rFonts w:ascii="Arial" w:hAnsi="Arial" w:cs="Arial"/>
          <w:sz w:val="24"/>
          <w:szCs w:val="24"/>
        </w:rPr>
        <w:t>e</w:t>
      </w:r>
      <w:r w:rsidR="00A5362D">
        <w:rPr>
          <w:rFonts w:ascii="Arial" w:hAnsi="Arial" w:cs="Arial"/>
          <w:sz w:val="24"/>
          <w:szCs w:val="24"/>
        </w:rPr>
        <w:t xml:space="preserve">studo compreensivo </w:t>
      </w:r>
      <w:r w:rsidR="00B03194" w:rsidRPr="00A5362D">
        <w:rPr>
          <w:rFonts w:ascii="Arial" w:hAnsi="Arial" w:cs="Arial"/>
          <w:sz w:val="24"/>
          <w:szCs w:val="24"/>
        </w:rPr>
        <w:t>das perspectivas de gestão educacional</w:t>
      </w:r>
      <w:r w:rsidR="00341729">
        <w:rPr>
          <w:rFonts w:ascii="Arial" w:hAnsi="Arial" w:cs="Arial"/>
          <w:sz w:val="24"/>
          <w:szCs w:val="24"/>
        </w:rPr>
        <w:t xml:space="preserve">, </w:t>
      </w:r>
      <w:r w:rsidR="00341729">
        <w:rPr>
          <w:rFonts w:ascii="Arial" w:hAnsi="Arial" w:cs="Arial"/>
          <w:sz w:val="24"/>
          <w:szCs w:val="24"/>
        </w:rPr>
        <w:lastRenderedPageBreak/>
        <w:t xml:space="preserve">visando </w:t>
      </w:r>
      <w:r w:rsidR="00A5362D">
        <w:rPr>
          <w:rFonts w:ascii="Arial" w:hAnsi="Arial" w:cs="Arial"/>
          <w:sz w:val="24"/>
          <w:szCs w:val="24"/>
        </w:rPr>
        <w:t xml:space="preserve">oferecer </w:t>
      </w:r>
      <w:r w:rsidR="00341729">
        <w:rPr>
          <w:rFonts w:ascii="Arial" w:hAnsi="Arial" w:cs="Arial"/>
          <w:sz w:val="24"/>
          <w:szCs w:val="24"/>
        </w:rPr>
        <w:t>subsídios</w:t>
      </w:r>
      <w:r w:rsidR="00A5362D" w:rsidRPr="00A5362D">
        <w:rPr>
          <w:rFonts w:ascii="Arial" w:hAnsi="Arial" w:cs="Arial"/>
          <w:sz w:val="24"/>
          <w:szCs w:val="24"/>
        </w:rPr>
        <w:t xml:space="preserve"> para a reflexão crítica</w:t>
      </w:r>
      <w:r w:rsidR="00A5362D">
        <w:rPr>
          <w:rFonts w:ascii="Arial" w:hAnsi="Arial" w:cs="Arial"/>
          <w:sz w:val="24"/>
          <w:szCs w:val="24"/>
        </w:rPr>
        <w:t xml:space="preserve"> no campo da gestão </w:t>
      </w:r>
      <w:r w:rsidR="00A5362D" w:rsidRPr="00A5362D">
        <w:rPr>
          <w:rFonts w:ascii="Arial" w:hAnsi="Arial" w:cs="Arial"/>
          <w:sz w:val="24"/>
          <w:szCs w:val="24"/>
        </w:rPr>
        <w:t xml:space="preserve">condizente ao contexto </w:t>
      </w:r>
      <w:r w:rsidR="00A5362D">
        <w:rPr>
          <w:rFonts w:ascii="Arial" w:hAnsi="Arial" w:cs="Arial"/>
          <w:sz w:val="24"/>
          <w:szCs w:val="24"/>
        </w:rPr>
        <w:t>do município pesquisado.</w:t>
      </w:r>
    </w:p>
    <w:p w:rsidR="0073540A" w:rsidRDefault="0073540A" w:rsidP="005E7B3E">
      <w:pPr>
        <w:pStyle w:val="Corpodetexto2"/>
        <w:spacing w:after="0" w:line="360" w:lineRule="auto"/>
        <w:ind w:firstLine="706"/>
        <w:jc w:val="both"/>
        <w:rPr>
          <w:rFonts w:ascii="Arial" w:hAnsi="Arial" w:cs="Arial"/>
          <w:sz w:val="24"/>
          <w:szCs w:val="24"/>
        </w:rPr>
      </w:pPr>
      <w:r>
        <w:rPr>
          <w:rFonts w:ascii="Arial" w:hAnsi="Arial" w:cs="Arial"/>
          <w:sz w:val="24"/>
          <w:szCs w:val="24"/>
        </w:rPr>
        <w:t xml:space="preserve"> Para tanto, partimos</w:t>
      </w:r>
      <w:r w:rsidR="00A5362D" w:rsidRPr="00A5362D">
        <w:rPr>
          <w:rFonts w:ascii="Arial" w:hAnsi="Arial" w:cs="Arial"/>
          <w:sz w:val="24"/>
          <w:szCs w:val="24"/>
        </w:rPr>
        <w:t xml:space="preserve"> da questão central seguinte: quais as perspectivas de gestão democrática presentes nos documentos</w:t>
      </w:r>
      <w:r>
        <w:rPr>
          <w:rFonts w:ascii="Arial" w:hAnsi="Arial" w:cs="Arial"/>
          <w:sz w:val="24"/>
          <w:szCs w:val="24"/>
        </w:rPr>
        <w:t xml:space="preserve"> e visão da equipe gestora relativas</w:t>
      </w:r>
      <w:r w:rsidR="00A5362D" w:rsidRPr="00A5362D">
        <w:rPr>
          <w:rFonts w:ascii="Arial" w:hAnsi="Arial" w:cs="Arial"/>
          <w:sz w:val="24"/>
          <w:szCs w:val="24"/>
        </w:rPr>
        <w:t xml:space="preserve"> às políticas e práticas de organização do en</w:t>
      </w:r>
      <w:r>
        <w:rPr>
          <w:rFonts w:ascii="Arial" w:hAnsi="Arial" w:cs="Arial"/>
          <w:sz w:val="24"/>
          <w:szCs w:val="24"/>
        </w:rPr>
        <w:t xml:space="preserve">sino público municipal? Tal questão orientou-se </w:t>
      </w:r>
      <w:r w:rsidR="00A5362D" w:rsidRPr="00A5362D">
        <w:rPr>
          <w:rFonts w:ascii="Arial" w:hAnsi="Arial" w:cs="Arial"/>
          <w:sz w:val="24"/>
          <w:szCs w:val="24"/>
        </w:rPr>
        <w:t>por desdobramentos indagativos</w:t>
      </w:r>
      <w:r>
        <w:rPr>
          <w:rFonts w:ascii="Arial" w:hAnsi="Arial" w:cs="Arial"/>
          <w:sz w:val="24"/>
          <w:szCs w:val="24"/>
        </w:rPr>
        <w:t xml:space="preserve"> </w:t>
      </w:r>
      <w:r w:rsidR="00A5362D" w:rsidRPr="00A5362D">
        <w:rPr>
          <w:rFonts w:ascii="Arial" w:hAnsi="Arial" w:cs="Arial"/>
          <w:sz w:val="24"/>
          <w:szCs w:val="24"/>
        </w:rPr>
        <w:t>mais específicos, a saber: Quais os princípios predominantes nos dispositivos legais e diretrizes administrativas, definidores da gestão do ensino público municipal? Quais os problemas, necessidades e possibilidades que as políticas e diretrizes expressas nos documentos trazem para a p</w:t>
      </w:r>
      <w:r>
        <w:rPr>
          <w:rFonts w:ascii="Arial" w:hAnsi="Arial" w:cs="Arial"/>
          <w:sz w:val="24"/>
          <w:szCs w:val="24"/>
        </w:rPr>
        <w:t xml:space="preserve">rática de uma gestão democrática </w:t>
      </w:r>
      <w:r w:rsidR="00A5362D" w:rsidRPr="00A5362D">
        <w:rPr>
          <w:rFonts w:ascii="Arial" w:hAnsi="Arial" w:cs="Arial"/>
          <w:sz w:val="24"/>
          <w:szCs w:val="24"/>
        </w:rPr>
        <w:t>-</w:t>
      </w:r>
      <w:r>
        <w:rPr>
          <w:rFonts w:ascii="Arial" w:hAnsi="Arial" w:cs="Arial"/>
          <w:sz w:val="24"/>
          <w:szCs w:val="24"/>
        </w:rPr>
        <w:t xml:space="preserve"> </w:t>
      </w:r>
      <w:r w:rsidR="00A5362D" w:rsidRPr="00A5362D">
        <w:rPr>
          <w:rFonts w:ascii="Arial" w:hAnsi="Arial" w:cs="Arial"/>
          <w:sz w:val="24"/>
          <w:szCs w:val="24"/>
        </w:rPr>
        <w:t>particip</w:t>
      </w:r>
      <w:r>
        <w:rPr>
          <w:rFonts w:ascii="Arial" w:hAnsi="Arial" w:cs="Arial"/>
          <w:sz w:val="24"/>
          <w:szCs w:val="24"/>
        </w:rPr>
        <w:t>ativa? Quais as perspectivas de gestão educacional estão presentes na visão da equipe gestora</w:t>
      </w:r>
      <w:r w:rsidR="00A5362D" w:rsidRPr="00486E9E">
        <w:rPr>
          <w:rFonts w:ascii="Arial" w:hAnsi="Arial" w:cs="Arial"/>
          <w:sz w:val="24"/>
          <w:szCs w:val="24"/>
        </w:rPr>
        <w:t xml:space="preserve">?  </w:t>
      </w:r>
    </w:p>
    <w:p w:rsidR="00A5362D" w:rsidRPr="00486E9E" w:rsidRDefault="00A27D1F" w:rsidP="005E7B3E">
      <w:pPr>
        <w:pStyle w:val="Corpodetexto2"/>
        <w:spacing w:after="0" w:line="360" w:lineRule="auto"/>
        <w:ind w:firstLine="706"/>
        <w:jc w:val="both"/>
        <w:rPr>
          <w:rFonts w:ascii="Arial" w:hAnsi="Arial" w:cs="Arial"/>
          <w:sz w:val="24"/>
          <w:szCs w:val="24"/>
        </w:rPr>
      </w:pPr>
      <w:r w:rsidRPr="00486E9E">
        <w:rPr>
          <w:rFonts w:ascii="Arial" w:hAnsi="Arial" w:cs="Arial"/>
          <w:sz w:val="24"/>
          <w:szCs w:val="24"/>
        </w:rPr>
        <w:t>A partir do problema central da pesquisa definimos como objetivos:</w:t>
      </w:r>
    </w:p>
    <w:p w:rsidR="003D50CD" w:rsidRDefault="00A27D1F" w:rsidP="005E7B3E">
      <w:pPr>
        <w:numPr>
          <w:ilvl w:val="0"/>
          <w:numId w:val="3"/>
        </w:numPr>
        <w:autoSpaceDE w:val="0"/>
        <w:autoSpaceDN w:val="0"/>
        <w:adjustRightInd w:val="0"/>
        <w:ind w:left="709"/>
        <w:jc w:val="both"/>
        <w:rPr>
          <w:rFonts w:ascii="Arial" w:hAnsi="Arial" w:cs="Arial"/>
          <w:sz w:val="24"/>
          <w:szCs w:val="24"/>
        </w:rPr>
      </w:pPr>
      <w:r w:rsidRPr="003D50CD">
        <w:rPr>
          <w:rFonts w:ascii="Arial" w:hAnsi="Arial" w:cs="Arial"/>
          <w:sz w:val="24"/>
          <w:szCs w:val="24"/>
        </w:rPr>
        <w:t>Gerais:</w:t>
      </w:r>
      <w:r w:rsidRPr="003D50CD">
        <w:rPr>
          <w:rFonts w:ascii="Arial" w:hAnsi="Arial" w:cs="Arial"/>
          <w:b/>
          <w:sz w:val="24"/>
          <w:szCs w:val="24"/>
        </w:rPr>
        <w:t xml:space="preserve"> </w:t>
      </w:r>
      <w:r w:rsidRPr="003D50CD">
        <w:rPr>
          <w:rFonts w:ascii="Arial" w:hAnsi="Arial" w:cs="Arial"/>
          <w:sz w:val="24"/>
          <w:szCs w:val="24"/>
        </w:rPr>
        <w:t>compreender os princípios que fundamentam a gestão democráti</w:t>
      </w:r>
      <w:r w:rsidR="0073540A" w:rsidRPr="003D50CD">
        <w:rPr>
          <w:rFonts w:ascii="Arial" w:hAnsi="Arial" w:cs="Arial"/>
          <w:sz w:val="24"/>
          <w:szCs w:val="24"/>
        </w:rPr>
        <w:t>ca da rede municipal de ensino considerada,</w:t>
      </w:r>
      <w:r w:rsidRPr="003D50CD">
        <w:rPr>
          <w:rFonts w:ascii="Arial" w:hAnsi="Arial" w:cs="Arial"/>
          <w:sz w:val="24"/>
          <w:szCs w:val="24"/>
        </w:rPr>
        <w:t xml:space="preserve"> e </w:t>
      </w:r>
      <w:r w:rsidR="003D50CD">
        <w:rPr>
          <w:rFonts w:ascii="Arial" w:hAnsi="Arial" w:cs="Arial"/>
          <w:sz w:val="24"/>
          <w:szCs w:val="24"/>
        </w:rPr>
        <w:t>oferecer subsídios</w:t>
      </w:r>
      <w:r w:rsidR="003D50CD" w:rsidRPr="00A27D1F">
        <w:rPr>
          <w:rFonts w:ascii="Arial" w:hAnsi="Arial" w:cs="Arial"/>
          <w:sz w:val="24"/>
          <w:szCs w:val="24"/>
        </w:rPr>
        <w:t xml:space="preserve"> para a reflexão crítica no campo da gestão educacional.</w:t>
      </w:r>
    </w:p>
    <w:p w:rsidR="00906D4B" w:rsidRPr="007A5BFD" w:rsidRDefault="00A27D1F" w:rsidP="005E7B3E">
      <w:pPr>
        <w:numPr>
          <w:ilvl w:val="0"/>
          <w:numId w:val="3"/>
        </w:numPr>
        <w:autoSpaceDE w:val="0"/>
        <w:autoSpaceDN w:val="0"/>
        <w:adjustRightInd w:val="0"/>
        <w:ind w:left="709"/>
        <w:jc w:val="both"/>
        <w:rPr>
          <w:rFonts w:ascii="Arial" w:hAnsi="Arial" w:cs="Arial"/>
          <w:sz w:val="24"/>
          <w:szCs w:val="24"/>
        </w:rPr>
      </w:pPr>
      <w:r w:rsidRPr="003D50CD">
        <w:rPr>
          <w:rFonts w:ascii="Arial" w:hAnsi="Arial" w:cs="Arial"/>
          <w:sz w:val="24"/>
          <w:szCs w:val="24"/>
        </w:rPr>
        <w:t>Específicos: Identificar os princípios predominantes nos dispositivas legais e diretrizes administrativas em relação à gestão do ensino público municipal e apreender os problemas, necessidades e possibilidades que as políticas e diretrizes expressas nos documentos trazem para a prática de uma g</w:t>
      </w:r>
      <w:r w:rsidR="0073540A" w:rsidRPr="003D50CD">
        <w:rPr>
          <w:rFonts w:ascii="Arial" w:hAnsi="Arial" w:cs="Arial"/>
          <w:sz w:val="24"/>
          <w:szCs w:val="24"/>
        </w:rPr>
        <w:t xml:space="preserve">estão democrática </w:t>
      </w:r>
      <w:r w:rsidRPr="003D50CD">
        <w:rPr>
          <w:rFonts w:ascii="Arial" w:hAnsi="Arial" w:cs="Arial"/>
          <w:sz w:val="24"/>
          <w:szCs w:val="24"/>
        </w:rPr>
        <w:t>-</w:t>
      </w:r>
      <w:r w:rsidR="0073540A" w:rsidRPr="003D50CD">
        <w:rPr>
          <w:rFonts w:ascii="Arial" w:hAnsi="Arial" w:cs="Arial"/>
          <w:sz w:val="24"/>
          <w:szCs w:val="24"/>
        </w:rPr>
        <w:t xml:space="preserve"> </w:t>
      </w:r>
      <w:r w:rsidRPr="003D50CD">
        <w:rPr>
          <w:rFonts w:ascii="Arial" w:hAnsi="Arial" w:cs="Arial"/>
          <w:sz w:val="24"/>
          <w:szCs w:val="24"/>
        </w:rPr>
        <w:t>participativa.</w:t>
      </w:r>
    </w:p>
    <w:p w:rsidR="00486E9E" w:rsidRDefault="00906D4B" w:rsidP="005E7B3E">
      <w:pPr>
        <w:pStyle w:val="Corpodetexto"/>
        <w:spacing w:after="0"/>
        <w:ind w:firstLine="720"/>
        <w:jc w:val="both"/>
        <w:rPr>
          <w:rFonts w:ascii="Arial" w:hAnsi="Arial" w:cs="Arial"/>
          <w:sz w:val="24"/>
          <w:szCs w:val="24"/>
        </w:rPr>
      </w:pPr>
      <w:r>
        <w:rPr>
          <w:rFonts w:ascii="Arial" w:hAnsi="Arial" w:cs="Arial"/>
          <w:sz w:val="24"/>
          <w:szCs w:val="24"/>
        </w:rPr>
        <w:t xml:space="preserve"> </w:t>
      </w:r>
      <w:r w:rsidR="00486E9E" w:rsidRPr="00486E9E">
        <w:rPr>
          <w:rFonts w:ascii="Arial" w:hAnsi="Arial" w:cs="Arial"/>
          <w:sz w:val="24"/>
          <w:szCs w:val="24"/>
        </w:rPr>
        <w:t>N</w:t>
      </w:r>
      <w:r w:rsidR="004D482B">
        <w:rPr>
          <w:rFonts w:ascii="Arial" w:hAnsi="Arial" w:cs="Arial"/>
          <w:sz w:val="24"/>
          <w:szCs w:val="24"/>
        </w:rPr>
        <w:t>ossas análises</w:t>
      </w:r>
      <w:r>
        <w:rPr>
          <w:rFonts w:ascii="Arial" w:hAnsi="Arial" w:cs="Arial"/>
          <w:sz w:val="24"/>
          <w:szCs w:val="24"/>
        </w:rPr>
        <w:t xml:space="preserve"> </w:t>
      </w:r>
      <w:r w:rsidR="00486E9E">
        <w:rPr>
          <w:rFonts w:ascii="Arial" w:hAnsi="Arial" w:cs="Arial"/>
          <w:sz w:val="24"/>
          <w:szCs w:val="24"/>
        </w:rPr>
        <w:t>foram</w:t>
      </w:r>
      <w:r w:rsidR="00486E9E" w:rsidRPr="00486E9E">
        <w:rPr>
          <w:rFonts w:ascii="Arial" w:hAnsi="Arial" w:cs="Arial"/>
          <w:sz w:val="24"/>
          <w:szCs w:val="24"/>
        </w:rPr>
        <w:t xml:space="preserve"> amparadas em autores como: Ferreira (2004), Lück (2006), Machado e Ferreira (2002),</w:t>
      </w:r>
      <w:r w:rsidR="00933EDA">
        <w:rPr>
          <w:rFonts w:ascii="Arial" w:hAnsi="Arial" w:cs="Arial"/>
          <w:sz w:val="24"/>
          <w:szCs w:val="24"/>
        </w:rPr>
        <w:t xml:space="preserve"> Marques (2008),</w:t>
      </w:r>
      <w:r w:rsidR="0003034E">
        <w:rPr>
          <w:rFonts w:ascii="Arial" w:hAnsi="Arial" w:cs="Arial"/>
          <w:sz w:val="24"/>
          <w:szCs w:val="24"/>
        </w:rPr>
        <w:t xml:space="preserve"> Melo (2004), Paro (2001</w:t>
      </w:r>
      <w:r w:rsidR="00486E9E" w:rsidRPr="00486E9E">
        <w:rPr>
          <w:rFonts w:ascii="Arial" w:hAnsi="Arial" w:cs="Arial"/>
          <w:sz w:val="24"/>
          <w:szCs w:val="24"/>
        </w:rPr>
        <w:t>), Pereira (2009), para quem a gestão democrática educacional precisa orientar-se pela participação de todos os seus agentes principais (alunos, professores, direção, funcionários e pais nos processos de</w:t>
      </w:r>
      <w:r w:rsidR="00933EDA">
        <w:rPr>
          <w:rFonts w:ascii="Arial" w:hAnsi="Arial" w:cs="Arial"/>
          <w:sz w:val="24"/>
          <w:szCs w:val="24"/>
        </w:rPr>
        <w:t xml:space="preserve"> discussão e tomada de decisão </w:t>
      </w:r>
      <w:r w:rsidR="00486E9E" w:rsidRPr="00486E9E">
        <w:rPr>
          <w:rFonts w:ascii="Arial" w:hAnsi="Arial" w:cs="Arial"/>
          <w:sz w:val="24"/>
          <w:szCs w:val="24"/>
        </w:rPr>
        <w:t>descentralização de poderes e saberes) com vistas à qualidade e conseqüente garantia do direito à educação</w:t>
      </w:r>
      <w:r w:rsidR="00486E9E">
        <w:rPr>
          <w:rFonts w:ascii="Arial" w:hAnsi="Arial" w:cs="Arial"/>
          <w:sz w:val="24"/>
          <w:szCs w:val="24"/>
        </w:rPr>
        <w:t>.</w:t>
      </w:r>
    </w:p>
    <w:p w:rsidR="007A5BFD" w:rsidRDefault="007A5BFD" w:rsidP="005E7B3E">
      <w:pPr>
        <w:pStyle w:val="Corpodetexto"/>
        <w:spacing w:after="0"/>
        <w:ind w:firstLine="720"/>
        <w:jc w:val="both"/>
        <w:rPr>
          <w:rFonts w:ascii="Arial" w:hAnsi="Arial" w:cs="Arial"/>
          <w:sz w:val="24"/>
          <w:szCs w:val="24"/>
        </w:rPr>
      </w:pPr>
      <w:r>
        <w:rPr>
          <w:rFonts w:ascii="Arial" w:hAnsi="Arial" w:cs="Arial"/>
          <w:sz w:val="24"/>
          <w:szCs w:val="24"/>
        </w:rPr>
        <w:t xml:space="preserve">O processo analítico dos documentos e da visão dos representantes da equipe gestora tomou como referência as perspectivas </w:t>
      </w:r>
      <w:r w:rsidR="00306353">
        <w:rPr>
          <w:rFonts w:ascii="Arial" w:hAnsi="Arial" w:cs="Arial"/>
          <w:sz w:val="24"/>
          <w:szCs w:val="24"/>
        </w:rPr>
        <w:t xml:space="preserve">teóricas </w:t>
      </w:r>
      <w:r>
        <w:rPr>
          <w:rFonts w:ascii="Arial" w:hAnsi="Arial" w:cs="Arial"/>
          <w:sz w:val="24"/>
          <w:szCs w:val="24"/>
        </w:rPr>
        <w:t>de gestão centralizada, democrática liberal e participativa</w:t>
      </w:r>
      <w:r w:rsidR="00306353">
        <w:rPr>
          <w:rFonts w:ascii="Arial" w:hAnsi="Arial" w:cs="Arial"/>
          <w:sz w:val="24"/>
          <w:szCs w:val="24"/>
        </w:rPr>
        <w:t>, sistematizadas a partir de autores como os mencionados acima</w:t>
      </w:r>
      <w:r w:rsidR="0003034E">
        <w:rPr>
          <w:rFonts w:ascii="Arial" w:hAnsi="Arial" w:cs="Arial"/>
          <w:sz w:val="24"/>
          <w:szCs w:val="24"/>
        </w:rPr>
        <w:t>.</w:t>
      </w:r>
    </w:p>
    <w:p w:rsidR="004D482B" w:rsidRDefault="00306353" w:rsidP="005E7B3E">
      <w:pPr>
        <w:ind w:firstLine="708"/>
        <w:jc w:val="both"/>
        <w:rPr>
          <w:rFonts w:ascii="Arial" w:hAnsi="Arial" w:cs="Arial"/>
          <w:sz w:val="24"/>
          <w:szCs w:val="24"/>
        </w:rPr>
      </w:pPr>
      <w:r>
        <w:rPr>
          <w:rFonts w:ascii="Arial" w:hAnsi="Arial" w:cs="Arial"/>
          <w:sz w:val="24"/>
          <w:szCs w:val="24"/>
        </w:rPr>
        <w:t xml:space="preserve">A perspectiva centralizada </w:t>
      </w:r>
      <w:r w:rsidR="007A5BFD" w:rsidRPr="00486E9E">
        <w:rPr>
          <w:rFonts w:ascii="Arial" w:hAnsi="Arial" w:cs="Arial"/>
          <w:sz w:val="24"/>
          <w:szCs w:val="24"/>
        </w:rPr>
        <w:t>conserva os princípios da admin</w:t>
      </w:r>
      <w:r w:rsidR="0003034E">
        <w:rPr>
          <w:rFonts w:ascii="Arial" w:hAnsi="Arial" w:cs="Arial"/>
          <w:sz w:val="24"/>
          <w:szCs w:val="24"/>
        </w:rPr>
        <w:t>istração focada</w:t>
      </w:r>
      <w:r w:rsidR="007A5BFD" w:rsidRPr="00486E9E">
        <w:rPr>
          <w:rFonts w:ascii="Arial" w:hAnsi="Arial" w:cs="Arial"/>
          <w:sz w:val="24"/>
          <w:szCs w:val="24"/>
        </w:rPr>
        <w:t xml:space="preserve"> na chefia que organiza e estabelece atribuições a serem cumpridas. Seus principais agentes assumem o poder diretamente ou delegam responsabilidades e funções. Deste modo</w:t>
      </w:r>
      <w:r w:rsidR="0003034E">
        <w:rPr>
          <w:rFonts w:ascii="Arial" w:hAnsi="Arial" w:cs="Arial"/>
          <w:sz w:val="24"/>
          <w:szCs w:val="24"/>
        </w:rPr>
        <w:t>,</w:t>
      </w:r>
      <w:r w:rsidR="007A5BFD" w:rsidRPr="00486E9E">
        <w:rPr>
          <w:rFonts w:ascii="Arial" w:hAnsi="Arial" w:cs="Arial"/>
          <w:sz w:val="24"/>
          <w:szCs w:val="24"/>
        </w:rPr>
        <w:t xml:space="preserve"> a </w:t>
      </w:r>
      <w:r w:rsidR="007A5BFD" w:rsidRPr="00486E9E">
        <w:rPr>
          <w:rFonts w:ascii="Arial" w:hAnsi="Arial" w:cs="Arial"/>
          <w:sz w:val="24"/>
          <w:szCs w:val="24"/>
        </w:rPr>
        <w:lastRenderedPageBreak/>
        <w:t xml:space="preserve">gestão centralizada é caracterizada pela ausência da prática democrática, ou pelo autoritarismo </w:t>
      </w:r>
      <w:r w:rsidR="005917CD" w:rsidRPr="00486E9E">
        <w:rPr>
          <w:rFonts w:ascii="Arial" w:hAnsi="Arial" w:cs="Arial"/>
          <w:sz w:val="24"/>
          <w:szCs w:val="24"/>
        </w:rPr>
        <w:t>cujo objetivo</w:t>
      </w:r>
      <w:r w:rsidR="007A5BFD" w:rsidRPr="00486E9E">
        <w:rPr>
          <w:rFonts w:ascii="Arial" w:hAnsi="Arial" w:cs="Arial"/>
          <w:sz w:val="24"/>
          <w:szCs w:val="24"/>
        </w:rPr>
        <w:t xml:space="preserve"> principal é apenas delegar funções. </w:t>
      </w:r>
    </w:p>
    <w:p w:rsidR="007A5BFD" w:rsidRPr="001666F4" w:rsidRDefault="00306353" w:rsidP="005E7B3E">
      <w:pPr>
        <w:tabs>
          <w:tab w:val="left" w:pos="426"/>
        </w:tabs>
        <w:jc w:val="both"/>
        <w:rPr>
          <w:rFonts w:ascii="Arial" w:hAnsi="Arial" w:cs="Arial"/>
          <w:sz w:val="20"/>
          <w:szCs w:val="24"/>
        </w:rPr>
      </w:pPr>
      <w:r>
        <w:rPr>
          <w:rFonts w:ascii="Arial" w:hAnsi="Arial" w:cs="Arial"/>
          <w:sz w:val="24"/>
          <w:szCs w:val="24"/>
        </w:rPr>
        <w:t xml:space="preserve"> </w:t>
      </w:r>
      <w:r w:rsidR="009A64DB">
        <w:rPr>
          <w:rFonts w:ascii="Arial" w:hAnsi="Arial" w:cs="Arial"/>
          <w:sz w:val="24"/>
          <w:szCs w:val="24"/>
        </w:rPr>
        <w:tab/>
      </w:r>
      <w:r>
        <w:rPr>
          <w:rFonts w:ascii="Arial" w:hAnsi="Arial" w:cs="Arial"/>
          <w:sz w:val="24"/>
          <w:szCs w:val="24"/>
        </w:rPr>
        <w:t xml:space="preserve">A democracia liberal </w:t>
      </w:r>
      <w:r w:rsidR="009A64DB">
        <w:rPr>
          <w:rFonts w:ascii="Arial" w:hAnsi="Arial" w:cs="Arial"/>
          <w:sz w:val="24"/>
          <w:szCs w:val="24"/>
        </w:rPr>
        <w:t>difere do modelo de democracia</w:t>
      </w:r>
      <w:r w:rsidR="007A5BFD">
        <w:rPr>
          <w:rFonts w:ascii="Arial" w:hAnsi="Arial" w:cs="Arial"/>
          <w:sz w:val="24"/>
          <w:szCs w:val="24"/>
        </w:rPr>
        <w:t xml:space="preserve"> partic</w:t>
      </w:r>
      <w:r>
        <w:rPr>
          <w:rFonts w:ascii="Arial" w:hAnsi="Arial" w:cs="Arial"/>
          <w:sz w:val="24"/>
          <w:szCs w:val="24"/>
        </w:rPr>
        <w:t>ipativa</w:t>
      </w:r>
      <w:r w:rsidR="007A5BFD">
        <w:rPr>
          <w:rFonts w:ascii="Arial" w:hAnsi="Arial" w:cs="Arial"/>
          <w:sz w:val="24"/>
          <w:szCs w:val="24"/>
        </w:rPr>
        <w:t>.</w:t>
      </w:r>
      <w:r w:rsidR="00705696">
        <w:rPr>
          <w:rFonts w:ascii="Arial" w:hAnsi="Arial" w:cs="Arial"/>
          <w:sz w:val="24"/>
          <w:szCs w:val="24"/>
        </w:rPr>
        <w:t xml:space="preserve"> </w:t>
      </w:r>
      <w:r w:rsidR="001666F4" w:rsidRPr="0003034E">
        <w:rPr>
          <w:rFonts w:ascii="Arial" w:hAnsi="Arial" w:cs="Arial"/>
          <w:sz w:val="24"/>
          <w:szCs w:val="24"/>
        </w:rPr>
        <w:t>(SANTOS;</w:t>
      </w:r>
      <w:r w:rsidR="00705696" w:rsidRPr="0003034E">
        <w:rPr>
          <w:rFonts w:ascii="Arial" w:hAnsi="Arial" w:cs="Arial"/>
          <w:sz w:val="24"/>
          <w:szCs w:val="24"/>
        </w:rPr>
        <w:t xml:space="preserve"> </w:t>
      </w:r>
      <w:r w:rsidR="001666F4" w:rsidRPr="0003034E">
        <w:rPr>
          <w:rFonts w:ascii="Arial" w:hAnsi="Arial" w:cs="Arial"/>
          <w:sz w:val="24"/>
          <w:szCs w:val="24"/>
        </w:rPr>
        <w:t xml:space="preserve">AVRITZER, </w:t>
      </w:r>
      <w:r w:rsidR="00705696" w:rsidRPr="0003034E">
        <w:rPr>
          <w:rFonts w:ascii="Arial" w:hAnsi="Arial" w:cs="Arial"/>
          <w:sz w:val="24"/>
          <w:szCs w:val="24"/>
        </w:rPr>
        <w:t>2002</w:t>
      </w:r>
      <w:r w:rsidR="001666F4" w:rsidRPr="0003034E">
        <w:rPr>
          <w:rFonts w:ascii="Arial" w:hAnsi="Arial" w:cs="Arial"/>
          <w:sz w:val="24"/>
          <w:szCs w:val="24"/>
        </w:rPr>
        <w:t>),</w:t>
      </w:r>
      <w:r w:rsidR="001666F4">
        <w:rPr>
          <w:rFonts w:ascii="Arial" w:hAnsi="Arial" w:cs="Arial"/>
          <w:sz w:val="20"/>
          <w:szCs w:val="24"/>
        </w:rPr>
        <w:t xml:space="preserve"> </w:t>
      </w:r>
      <w:r w:rsidR="009A64DB" w:rsidRPr="001666F4">
        <w:rPr>
          <w:rFonts w:ascii="Arial" w:hAnsi="Arial" w:cs="Arial"/>
          <w:sz w:val="24"/>
          <w:szCs w:val="24"/>
        </w:rPr>
        <w:t>por</w:t>
      </w:r>
      <w:r w:rsidR="001666F4">
        <w:rPr>
          <w:rFonts w:ascii="Arial" w:hAnsi="Arial" w:cs="Arial"/>
          <w:sz w:val="24"/>
          <w:szCs w:val="24"/>
        </w:rPr>
        <w:t>que</w:t>
      </w:r>
      <w:r w:rsidR="009A64DB" w:rsidRPr="001666F4">
        <w:rPr>
          <w:rFonts w:ascii="Arial" w:hAnsi="Arial" w:cs="Arial"/>
          <w:sz w:val="24"/>
          <w:szCs w:val="24"/>
        </w:rPr>
        <w:t xml:space="preserve"> tem a representação como única solução possível para as questões de discussão e decisão sob a justificativa de que a participação direta é inviável, considerando o contexto da sociedade atual. </w:t>
      </w:r>
      <w:r w:rsidR="001666F4" w:rsidRPr="001666F4">
        <w:rPr>
          <w:rFonts w:ascii="Arial" w:hAnsi="Arial" w:cs="Arial"/>
          <w:sz w:val="24"/>
          <w:szCs w:val="24"/>
        </w:rPr>
        <w:t>A</w:t>
      </w:r>
      <w:r w:rsidR="0003034E">
        <w:rPr>
          <w:rFonts w:ascii="Arial" w:hAnsi="Arial" w:cs="Arial"/>
          <w:sz w:val="24"/>
          <w:szCs w:val="24"/>
        </w:rPr>
        <w:t xml:space="preserve">lém disso, se concretiza como </w:t>
      </w:r>
      <w:r w:rsidR="001666F4" w:rsidRPr="001666F4">
        <w:rPr>
          <w:rFonts w:ascii="Arial" w:hAnsi="Arial" w:cs="Arial"/>
          <w:sz w:val="24"/>
          <w:szCs w:val="24"/>
        </w:rPr>
        <w:t xml:space="preserve"> procedimento privilegiado para alguns que acabam impondo regulações ditas</w:t>
      </w:r>
      <w:r w:rsidR="001666F4" w:rsidRPr="001666F4">
        <w:rPr>
          <w:sz w:val="24"/>
          <w:szCs w:val="24"/>
        </w:rPr>
        <w:t xml:space="preserve"> </w:t>
      </w:r>
      <w:r w:rsidR="001666F4">
        <w:rPr>
          <w:rFonts w:ascii="Arial" w:hAnsi="Arial" w:cs="Arial"/>
          <w:sz w:val="24"/>
          <w:szCs w:val="24"/>
        </w:rPr>
        <w:t xml:space="preserve">democráticas, para que todos </w:t>
      </w:r>
      <w:r w:rsidR="009A64DB" w:rsidRPr="001666F4">
        <w:rPr>
          <w:rFonts w:ascii="Arial" w:hAnsi="Arial" w:cs="Arial"/>
          <w:sz w:val="24"/>
          <w:szCs w:val="24"/>
        </w:rPr>
        <w:t>se comprometam em cumpri-las</w:t>
      </w:r>
      <w:r w:rsidR="001666F4" w:rsidRPr="001666F4">
        <w:rPr>
          <w:rFonts w:ascii="Arial" w:hAnsi="Arial" w:cs="Arial"/>
          <w:sz w:val="20"/>
          <w:szCs w:val="24"/>
        </w:rPr>
        <w:t>.</w:t>
      </w:r>
      <w:r w:rsidR="007A5BFD" w:rsidRPr="008A454D">
        <w:rPr>
          <w:rFonts w:ascii="Arial" w:hAnsi="Arial" w:cs="Arial"/>
        </w:rPr>
        <w:tab/>
      </w:r>
    </w:p>
    <w:p w:rsidR="00486E9E" w:rsidRPr="001666F4" w:rsidRDefault="001666F4" w:rsidP="005E7B3E">
      <w:pPr>
        <w:ind w:firstLine="708"/>
        <w:jc w:val="both"/>
        <w:rPr>
          <w:rFonts w:ascii="Arial" w:hAnsi="Arial" w:cs="Arial"/>
          <w:sz w:val="24"/>
          <w:szCs w:val="24"/>
        </w:rPr>
      </w:pPr>
      <w:r>
        <w:rPr>
          <w:rFonts w:ascii="Arial" w:hAnsi="Arial" w:cs="Arial"/>
          <w:sz w:val="24"/>
          <w:szCs w:val="24"/>
        </w:rPr>
        <w:t>A gestão democrática participativa, c</w:t>
      </w:r>
      <w:r w:rsidR="007A5BFD">
        <w:rPr>
          <w:rFonts w:ascii="Arial" w:hAnsi="Arial" w:cs="Arial"/>
          <w:sz w:val="24"/>
          <w:szCs w:val="24"/>
        </w:rPr>
        <w:t xml:space="preserve">onforme </w:t>
      </w:r>
      <w:r w:rsidR="00486E9E" w:rsidRPr="00744DBA">
        <w:rPr>
          <w:rFonts w:ascii="Arial" w:hAnsi="Arial" w:cs="Arial"/>
          <w:sz w:val="24"/>
          <w:szCs w:val="24"/>
        </w:rPr>
        <w:t>Pereira (2009),</w:t>
      </w:r>
      <w:r w:rsidR="00486E9E" w:rsidRPr="00486E9E">
        <w:rPr>
          <w:rFonts w:ascii="Arial" w:hAnsi="Arial" w:cs="Arial"/>
          <w:sz w:val="24"/>
          <w:szCs w:val="24"/>
        </w:rPr>
        <w:t xml:space="preserve"> </w:t>
      </w:r>
      <w:r w:rsidR="00E100A8">
        <w:rPr>
          <w:rFonts w:ascii="Arial" w:hAnsi="Arial" w:cs="Arial"/>
          <w:sz w:val="24"/>
          <w:szCs w:val="24"/>
        </w:rPr>
        <w:t xml:space="preserve">tem a </w:t>
      </w:r>
      <w:r w:rsidR="00486E9E" w:rsidRPr="00486E9E">
        <w:rPr>
          <w:rFonts w:ascii="Arial" w:hAnsi="Arial" w:cs="Arial"/>
          <w:sz w:val="24"/>
          <w:szCs w:val="24"/>
        </w:rPr>
        <w:t xml:space="preserve">participação direta como estratégia de discussão e tomada de decisão das questões de interesse coletivo. </w:t>
      </w:r>
      <w:r w:rsidR="00486E9E" w:rsidRPr="00486E9E">
        <w:rPr>
          <w:rFonts w:ascii="Arial" w:hAnsi="Arial" w:cs="Arial"/>
          <w:color w:val="000000"/>
          <w:sz w:val="24"/>
          <w:szCs w:val="24"/>
        </w:rPr>
        <w:t>Esta modalidade de gestão acentua a importância da busca de objetivos comuns a</w:t>
      </w:r>
      <w:r w:rsidR="00E100A8">
        <w:rPr>
          <w:rFonts w:ascii="Arial" w:hAnsi="Arial" w:cs="Arial"/>
          <w:color w:val="000000"/>
          <w:sz w:val="24"/>
          <w:szCs w:val="24"/>
        </w:rPr>
        <w:t>ssumidos por todos. Constitui</w:t>
      </w:r>
      <w:r w:rsidR="00486E9E" w:rsidRPr="00486E9E">
        <w:rPr>
          <w:rFonts w:ascii="Arial" w:hAnsi="Arial" w:cs="Arial"/>
          <w:color w:val="000000"/>
          <w:sz w:val="24"/>
          <w:szCs w:val="24"/>
        </w:rPr>
        <w:t xml:space="preserve"> uma forma de gestão em que as decisões são tomadas coletivamente, discutidas publicamente e assumidas por um todo, admitindo-se a coordenação e avaliação sistemática da operacionalização das decisões tomadas mediante o destaque das responsabilidades de cada um. </w:t>
      </w:r>
    </w:p>
    <w:p w:rsidR="00486E9E" w:rsidRPr="001666F4" w:rsidRDefault="00486E9E" w:rsidP="005E7B3E">
      <w:pPr>
        <w:ind w:firstLine="1134"/>
        <w:jc w:val="both"/>
        <w:rPr>
          <w:rFonts w:ascii="Arial" w:hAnsi="Arial" w:cs="Arial"/>
          <w:bCs/>
          <w:color w:val="000000"/>
          <w:sz w:val="24"/>
          <w:szCs w:val="24"/>
        </w:rPr>
      </w:pPr>
      <w:r w:rsidRPr="00486E9E">
        <w:rPr>
          <w:rFonts w:ascii="Arial" w:hAnsi="Arial" w:cs="Arial"/>
          <w:b/>
          <w:sz w:val="24"/>
          <w:szCs w:val="24"/>
        </w:rPr>
        <w:tab/>
      </w:r>
      <w:r w:rsidRPr="00486E9E">
        <w:rPr>
          <w:rFonts w:ascii="Arial" w:hAnsi="Arial" w:cs="Arial"/>
          <w:sz w:val="24"/>
          <w:szCs w:val="24"/>
        </w:rPr>
        <w:t xml:space="preserve">A gestão democrática participativa supera o sistema hierárquico, na compreensão de que o trabalho escolar deve envolver o coletivo, estabelecendo assim a importância da contribuição individual de todos, em articulação com os demais. </w:t>
      </w:r>
      <w:r w:rsidRPr="00486E9E">
        <w:rPr>
          <w:rFonts w:ascii="Arial" w:hAnsi="Arial" w:cs="Arial"/>
          <w:bCs/>
          <w:color w:val="000000"/>
          <w:sz w:val="24"/>
          <w:szCs w:val="24"/>
        </w:rPr>
        <w:t>Acredita-se que a vivência de uma gestão democ</w:t>
      </w:r>
      <w:r w:rsidR="001666F4">
        <w:rPr>
          <w:rFonts w:ascii="Arial" w:hAnsi="Arial" w:cs="Arial"/>
          <w:bCs/>
          <w:color w:val="000000"/>
          <w:sz w:val="24"/>
          <w:szCs w:val="24"/>
        </w:rPr>
        <w:t xml:space="preserve">rática participativa contribui </w:t>
      </w:r>
      <w:r w:rsidRPr="00486E9E">
        <w:rPr>
          <w:rFonts w:ascii="Arial" w:hAnsi="Arial" w:cs="Arial"/>
          <w:bCs/>
          <w:color w:val="000000"/>
          <w:sz w:val="24"/>
          <w:szCs w:val="24"/>
        </w:rPr>
        <w:t>muito para melhorar a qualidade de ensino na Educação Básica, sendo fator dete</w:t>
      </w:r>
      <w:r w:rsidR="001666F4">
        <w:rPr>
          <w:rFonts w:ascii="Arial" w:hAnsi="Arial" w:cs="Arial"/>
          <w:bCs/>
          <w:color w:val="000000"/>
          <w:sz w:val="24"/>
          <w:szCs w:val="24"/>
        </w:rPr>
        <w:t>rminante no processo educativo.</w:t>
      </w:r>
    </w:p>
    <w:p w:rsidR="00A5362D" w:rsidRPr="00A5362D" w:rsidRDefault="00A5362D" w:rsidP="005E7B3E">
      <w:pPr>
        <w:pStyle w:val="XIEPEF-TTULO-PORTUGUS"/>
        <w:spacing w:after="0" w:afterAutospacing="0" w:line="360" w:lineRule="auto"/>
        <w:ind w:firstLine="0"/>
        <w:jc w:val="both"/>
        <w:rPr>
          <w:b w:val="0"/>
          <w:sz w:val="24"/>
          <w:szCs w:val="24"/>
        </w:rPr>
      </w:pPr>
    </w:p>
    <w:p w:rsidR="00FB002B" w:rsidRPr="00FB002B" w:rsidRDefault="00FB002B" w:rsidP="00FB002B">
      <w:pPr>
        <w:jc w:val="both"/>
        <w:rPr>
          <w:rFonts w:ascii="Arial" w:hAnsi="Arial" w:cs="Arial"/>
          <w:b/>
          <w:bCs/>
          <w:color w:val="000000"/>
          <w:sz w:val="24"/>
        </w:rPr>
      </w:pPr>
      <w:r w:rsidRPr="00FB002B">
        <w:rPr>
          <w:rFonts w:ascii="Arial" w:hAnsi="Arial" w:cs="Arial"/>
          <w:b/>
          <w:bCs/>
          <w:color w:val="000000"/>
          <w:sz w:val="24"/>
        </w:rPr>
        <w:t>2 METODOLOGIA</w:t>
      </w:r>
    </w:p>
    <w:p w:rsidR="00FB002B" w:rsidRDefault="00FB002B" w:rsidP="00FB002B">
      <w:pPr>
        <w:pStyle w:val="XIEPEF-TTULO-PORTUGUS"/>
        <w:spacing w:after="0" w:afterAutospacing="0" w:line="360" w:lineRule="auto"/>
        <w:ind w:firstLine="1134"/>
        <w:jc w:val="both"/>
        <w:rPr>
          <w:b w:val="0"/>
          <w:sz w:val="24"/>
          <w:szCs w:val="18"/>
        </w:rPr>
      </w:pPr>
    </w:p>
    <w:p w:rsidR="00431DDB" w:rsidRDefault="00431DDB" w:rsidP="00FB002B">
      <w:pPr>
        <w:pStyle w:val="XIEPEF-TTULO-PORTUGUS"/>
        <w:spacing w:after="0" w:afterAutospacing="0" w:line="360" w:lineRule="auto"/>
        <w:ind w:firstLine="1134"/>
        <w:jc w:val="both"/>
        <w:rPr>
          <w:b w:val="0"/>
          <w:sz w:val="24"/>
          <w:szCs w:val="24"/>
        </w:rPr>
      </w:pPr>
      <w:r>
        <w:rPr>
          <w:b w:val="0"/>
          <w:sz w:val="24"/>
          <w:szCs w:val="18"/>
        </w:rPr>
        <w:t>Utilizamos como procedim</w:t>
      </w:r>
      <w:r w:rsidR="00E100A8">
        <w:rPr>
          <w:b w:val="0"/>
          <w:sz w:val="24"/>
          <w:szCs w:val="18"/>
        </w:rPr>
        <w:t>entos metodológicos: a</w:t>
      </w:r>
      <w:r w:rsidR="00650607">
        <w:rPr>
          <w:b w:val="0"/>
          <w:sz w:val="24"/>
          <w:szCs w:val="18"/>
        </w:rPr>
        <w:t xml:space="preserve"> revisão d</w:t>
      </w:r>
      <w:r>
        <w:rPr>
          <w:b w:val="0"/>
          <w:sz w:val="24"/>
          <w:szCs w:val="18"/>
        </w:rPr>
        <w:t xml:space="preserve">a literatura sobre as perspectivas de gestão democrática na educação, o que contribuiu no fortalecimento do referencial teórico utilizado para as analises dos documentos e também das entrevistas com a equipe gestora da secretaria de educação do município </w:t>
      </w:r>
      <w:r w:rsidR="00906D4B">
        <w:rPr>
          <w:b w:val="0"/>
          <w:sz w:val="24"/>
          <w:szCs w:val="18"/>
        </w:rPr>
        <w:t>em questão</w:t>
      </w:r>
      <w:r w:rsidR="00E77E4C">
        <w:rPr>
          <w:b w:val="0"/>
          <w:sz w:val="24"/>
          <w:szCs w:val="18"/>
        </w:rPr>
        <w:t>. Obtivemos o acesso aos documentos, em contato com a equipe gestora da secret</w:t>
      </w:r>
      <w:r w:rsidR="00906D4B">
        <w:rPr>
          <w:b w:val="0"/>
          <w:sz w:val="24"/>
          <w:szCs w:val="18"/>
        </w:rPr>
        <w:t>aria de educação do município,</w:t>
      </w:r>
      <w:r w:rsidR="00E77E4C">
        <w:rPr>
          <w:b w:val="0"/>
          <w:sz w:val="24"/>
          <w:szCs w:val="18"/>
        </w:rPr>
        <w:t xml:space="preserve"> tendo como critérios as </w:t>
      </w:r>
      <w:r w:rsidR="00E77E4C" w:rsidRPr="00E77E4C">
        <w:rPr>
          <w:b w:val="0"/>
          <w:sz w:val="24"/>
          <w:szCs w:val="24"/>
        </w:rPr>
        <w:t>dimensões</w:t>
      </w:r>
      <w:r w:rsidR="00E77E4C">
        <w:rPr>
          <w:b w:val="0"/>
          <w:sz w:val="24"/>
          <w:szCs w:val="24"/>
        </w:rPr>
        <w:t>,</w:t>
      </w:r>
      <w:r w:rsidR="00E77E4C" w:rsidRPr="00E77E4C">
        <w:rPr>
          <w:b w:val="0"/>
          <w:sz w:val="24"/>
          <w:szCs w:val="24"/>
        </w:rPr>
        <w:t xml:space="preserve"> pedagógica, financeira, recursos e </w:t>
      </w:r>
      <w:r w:rsidR="00E100A8">
        <w:rPr>
          <w:b w:val="0"/>
          <w:sz w:val="24"/>
          <w:szCs w:val="24"/>
        </w:rPr>
        <w:t>resultados. F</w:t>
      </w:r>
      <w:r w:rsidR="00E77E4C" w:rsidRPr="00E77E4C">
        <w:rPr>
          <w:b w:val="0"/>
          <w:sz w:val="24"/>
          <w:szCs w:val="24"/>
        </w:rPr>
        <w:t>oram</w:t>
      </w:r>
      <w:r w:rsidR="00E77E4C">
        <w:rPr>
          <w:b w:val="0"/>
          <w:sz w:val="24"/>
          <w:szCs w:val="24"/>
        </w:rPr>
        <w:t xml:space="preserve"> selecionados</w:t>
      </w:r>
      <w:r w:rsidR="00E77E4C" w:rsidRPr="00E77E4C">
        <w:rPr>
          <w:b w:val="0"/>
          <w:sz w:val="24"/>
          <w:szCs w:val="24"/>
        </w:rPr>
        <w:t xml:space="preserve"> os seguintes</w:t>
      </w:r>
      <w:r w:rsidR="00650607">
        <w:rPr>
          <w:b w:val="0"/>
          <w:sz w:val="24"/>
          <w:szCs w:val="24"/>
        </w:rPr>
        <w:t xml:space="preserve"> documentos</w:t>
      </w:r>
      <w:r w:rsidR="00E77E4C" w:rsidRPr="00E77E4C">
        <w:rPr>
          <w:b w:val="0"/>
          <w:sz w:val="24"/>
          <w:szCs w:val="24"/>
        </w:rPr>
        <w:t>:</w:t>
      </w:r>
      <w:r w:rsidR="00E77E4C">
        <w:rPr>
          <w:b w:val="0"/>
          <w:sz w:val="24"/>
          <w:szCs w:val="24"/>
        </w:rPr>
        <w:t xml:space="preserve"> </w:t>
      </w:r>
      <w:r w:rsidR="00E77E4C" w:rsidRPr="00E77E4C">
        <w:rPr>
          <w:b w:val="0"/>
          <w:sz w:val="24"/>
          <w:szCs w:val="24"/>
        </w:rPr>
        <w:t xml:space="preserve">Lei Complementar nº 061/2005 (Sistema Municipal de Educação); Plano Unificado do Ensino Fundamental; Resolução nº 02/2006 (Normas para o funcionamento do ensino fundamental), e Lei </w:t>
      </w:r>
      <w:r w:rsidR="00E77E4C" w:rsidRPr="00E77E4C">
        <w:rPr>
          <w:b w:val="0"/>
          <w:sz w:val="24"/>
          <w:szCs w:val="24"/>
        </w:rPr>
        <w:lastRenderedPageBreak/>
        <w:t>Complementar nº 33/2002 (Sistema de Carreiras, Benefícios e Vantagens dos Servidores Municipais).</w:t>
      </w:r>
    </w:p>
    <w:p w:rsidR="00906D4B" w:rsidRPr="001666F4" w:rsidRDefault="00E77E4C" w:rsidP="001666F4">
      <w:pPr>
        <w:pStyle w:val="XIEPEF-TTULO-PORTUGUS"/>
        <w:spacing w:after="0" w:afterAutospacing="0" w:line="360" w:lineRule="auto"/>
        <w:ind w:firstLine="1134"/>
        <w:jc w:val="both"/>
        <w:rPr>
          <w:b w:val="0"/>
          <w:sz w:val="24"/>
          <w:szCs w:val="18"/>
        </w:rPr>
      </w:pPr>
      <w:r>
        <w:rPr>
          <w:b w:val="0"/>
          <w:sz w:val="24"/>
          <w:szCs w:val="24"/>
        </w:rPr>
        <w:t>Os documentos foram analisados</w:t>
      </w:r>
      <w:r>
        <w:rPr>
          <w:sz w:val="24"/>
          <w:szCs w:val="24"/>
        </w:rPr>
        <w:t xml:space="preserve">, </w:t>
      </w:r>
      <w:r w:rsidRPr="00E77E4C">
        <w:rPr>
          <w:b w:val="0"/>
          <w:sz w:val="24"/>
          <w:szCs w:val="24"/>
        </w:rPr>
        <w:t>tendo-se como referência as perspectivas de gestão acima desc</w:t>
      </w:r>
      <w:r w:rsidR="00906D4B">
        <w:rPr>
          <w:b w:val="0"/>
          <w:sz w:val="24"/>
          <w:szCs w:val="24"/>
        </w:rPr>
        <w:t>ritas. E</w:t>
      </w:r>
      <w:r w:rsidR="003367DC">
        <w:rPr>
          <w:b w:val="0"/>
          <w:sz w:val="24"/>
          <w:szCs w:val="24"/>
        </w:rPr>
        <w:t>stes dados foram aprofundados por meio de entrevistas</w:t>
      </w:r>
      <w:r w:rsidR="00E100A8">
        <w:rPr>
          <w:b w:val="0"/>
          <w:sz w:val="24"/>
          <w:szCs w:val="24"/>
        </w:rPr>
        <w:t xml:space="preserve"> semiestruturadas</w:t>
      </w:r>
      <w:r w:rsidR="003367DC">
        <w:rPr>
          <w:b w:val="0"/>
          <w:sz w:val="24"/>
          <w:szCs w:val="24"/>
        </w:rPr>
        <w:t xml:space="preserve"> com três representantes da equipe gestora da s</w:t>
      </w:r>
      <w:r w:rsidR="00E100A8">
        <w:rPr>
          <w:b w:val="0"/>
          <w:sz w:val="24"/>
          <w:szCs w:val="24"/>
        </w:rPr>
        <w:t>ecretaria municipal de educação,</w:t>
      </w:r>
      <w:r w:rsidR="003367DC">
        <w:rPr>
          <w:b w:val="0"/>
          <w:sz w:val="24"/>
          <w:szCs w:val="24"/>
        </w:rPr>
        <w:t xml:space="preserve"> (secretária de educação,</w:t>
      </w:r>
      <w:r w:rsidR="00E100A8">
        <w:rPr>
          <w:b w:val="0"/>
          <w:sz w:val="24"/>
          <w:szCs w:val="24"/>
        </w:rPr>
        <w:t xml:space="preserve"> </w:t>
      </w:r>
      <w:r w:rsidR="003367DC">
        <w:rPr>
          <w:b w:val="0"/>
          <w:sz w:val="24"/>
          <w:szCs w:val="24"/>
        </w:rPr>
        <w:t>coordenadoras de ensino e de projetos).</w:t>
      </w:r>
      <w:r w:rsidR="001666F4">
        <w:rPr>
          <w:b w:val="0"/>
          <w:sz w:val="24"/>
          <w:szCs w:val="24"/>
        </w:rPr>
        <w:t xml:space="preserve"> Do</w:t>
      </w:r>
      <w:r w:rsidR="001666F4">
        <w:rPr>
          <w:b w:val="0"/>
          <w:sz w:val="24"/>
          <w:szCs w:val="18"/>
        </w:rPr>
        <w:t>cumentos e entrevistas passaram por</w:t>
      </w:r>
      <w:r w:rsidR="008C186C">
        <w:rPr>
          <w:b w:val="0"/>
          <w:sz w:val="24"/>
          <w:szCs w:val="18"/>
        </w:rPr>
        <w:t xml:space="preserve"> </w:t>
      </w:r>
      <w:r w:rsidR="001666F4">
        <w:rPr>
          <w:b w:val="0"/>
          <w:sz w:val="24"/>
          <w:szCs w:val="18"/>
        </w:rPr>
        <w:t>análise de conteúdo</w:t>
      </w:r>
      <w:r w:rsidR="008C186C">
        <w:rPr>
          <w:b w:val="0"/>
          <w:sz w:val="24"/>
          <w:szCs w:val="18"/>
        </w:rPr>
        <w:t>,</w:t>
      </w:r>
      <w:r w:rsidR="001666F4">
        <w:rPr>
          <w:b w:val="0"/>
          <w:sz w:val="24"/>
          <w:szCs w:val="18"/>
        </w:rPr>
        <w:t xml:space="preserve"> conforme </w:t>
      </w:r>
      <w:r w:rsidR="008C186C">
        <w:rPr>
          <w:b w:val="0"/>
          <w:sz w:val="24"/>
          <w:szCs w:val="24"/>
        </w:rPr>
        <w:t>Bardin (1988). Os núcleos de sentido em cada categoria de gestão foram quantificados, conforme aparição/entrada nos documentos analisados,</w:t>
      </w:r>
      <w:r w:rsidR="00E100A8">
        <w:rPr>
          <w:b w:val="0"/>
          <w:sz w:val="24"/>
          <w:szCs w:val="24"/>
        </w:rPr>
        <w:t xml:space="preserve"> </w:t>
      </w:r>
      <w:r w:rsidR="008C186C">
        <w:rPr>
          <w:b w:val="0"/>
          <w:sz w:val="24"/>
          <w:szCs w:val="24"/>
        </w:rPr>
        <w:t xml:space="preserve">constituindo assim, índices de preponderância (IP). </w:t>
      </w:r>
    </w:p>
    <w:p w:rsidR="007A5BFD" w:rsidRPr="001666F4" w:rsidRDefault="00906D4B" w:rsidP="001666F4">
      <w:pPr>
        <w:pStyle w:val="XIEPEF-TTULO-PORTUGUS"/>
        <w:spacing w:after="0" w:afterAutospacing="0" w:line="360" w:lineRule="auto"/>
        <w:jc w:val="both"/>
        <w:rPr>
          <w:b w:val="0"/>
          <w:sz w:val="24"/>
          <w:szCs w:val="24"/>
        </w:rPr>
      </w:pPr>
      <w:r>
        <w:rPr>
          <w:b w:val="0"/>
          <w:sz w:val="24"/>
          <w:szCs w:val="24"/>
        </w:rPr>
        <w:t>O roteiro da</w:t>
      </w:r>
      <w:r w:rsidR="00E100A8">
        <w:rPr>
          <w:b w:val="0"/>
          <w:sz w:val="24"/>
          <w:szCs w:val="24"/>
        </w:rPr>
        <w:t>s</w:t>
      </w:r>
      <w:r>
        <w:rPr>
          <w:b w:val="0"/>
          <w:sz w:val="24"/>
          <w:szCs w:val="24"/>
        </w:rPr>
        <w:t xml:space="preserve"> entrevista</w:t>
      </w:r>
      <w:r w:rsidR="00E100A8">
        <w:rPr>
          <w:b w:val="0"/>
          <w:sz w:val="24"/>
          <w:szCs w:val="24"/>
        </w:rPr>
        <w:t>s</w:t>
      </w:r>
      <w:r>
        <w:rPr>
          <w:b w:val="0"/>
          <w:sz w:val="24"/>
          <w:szCs w:val="24"/>
        </w:rPr>
        <w:t xml:space="preserve"> foi elaborado a partir dos dados que emergiram dos documentos</w:t>
      </w:r>
      <w:r w:rsidR="001666F4">
        <w:rPr>
          <w:b w:val="0"/>
          <w:sz w:val="24"/>
          <w:szCs w:val="24"/>
        </w:rPr>
        <w:t>, incorporando questões, como: O</w:t>
      </w:r>
      <w:r w:rsidR="006630E8" w:rsidRPr="001666F4">
        <w:rPr>
          <w:b w:val="0"/>
          <w:sz w:val="24"/>
          <w:szCs w:val="24"/>
        </w:rPr>
        <w:t xml:space="preserve"> que é mais significativo para você no processo de gestão?</w:t>
      </w:r>
      <w:r w:rsidR="001666F4">
        <w:rPr>
          <w:b w:val="0"/>
          <w:sz w:val="24"/>
          <w:szCs w:val="24"/>
        </w:rPr>
        <w:t xml:space="preserve"> </w:t>
      </w:r>
      <w:r w:rsidR="006630E8" w:rsidRPr="001666F4">
        <w:rPr>
          <w:b w:val="0"/>
          <w:sz w:val="24"/>
          <w:szCs w:val="24"/>
        </w:rPr>
        <w:t>Os documentos apontaram para uma tendência de uma gestão democrática no âmbito da secretaria de educação. Você esperava esse resultado? Por quê?</w:t>
      </w:r>
    </w:p>
    <w:p w:rsidR="00C706DF" w:rsidRPr="00FB002B" w:rsidRDefault="00C706DF" w:rsidP="00FB002B">
      <w:pPr>
        <w:pStyle w:val="XIEPEF-TTULO-PORTUGUS"/>
        <w:spacing w:after="0" w:afterAutospacing="0" w:line="360" w:lineRule="auto"/>
        <w:ind w:firstLine="1134"/>
        <w:jc w:val="both"/>
        <w:rPr>
          <w:b w:val="0"/>
          <w:sz w:val="24"/>
          <w:szCs w:val="18"/>
        </w:rPr>
      </w:pPr>
    </w:p>
    <w:p w:rsidR="00C706DF" w:rsidRPr="00FB002B" w:rsidRDefault="00FB002B" w:rsidP="00FB002B">
      <w:pPr>
        <w:pStyle w:val="XIEPEF-TtulodeSeo"/>
        <w:spacing w:before="0" w:after="0" w:afterAutospacing="0" w:line="360" w:lineRule="auto"/>
        <w:ind w:firstLine="0"/>
      </w:pPr>
      <w:r>
        <w:t xml:space="preserve">3 </w:t>
      </w:r>
      <w:r w:rsidR="00C706DF" w:rsidRPr="00FB002B">
        <w:t>RESULTADOS E DISCUSSÃO</w:t>
      </w:r>
    </w:p>
    <w:p w:rsidR="002B077F" w:rsidRDefault="002B077F" w:rsidP="002B077F">
      <w:pPr>
        <w:pStyle w:val="XIEPEF-TTULO-PORTUGUS"/>
        <w:spacing w:after="0" w:afterAutospacing="0" w:line="360" w:lineRule="auto"/>
        <w:ind w:firstLine="1134"/>
        <w:jc w:val="both"/>
        <w:rPr>
          <w:sz w:val="24"/>
          <w:szCs w:val="18"/>
        </w:rPr>
      </w:pPr>
    </w:p>
    <w:p w:rsidR="00694F17" w:rsidRDefault="00906D4B" w:rsidP="002B077F">
      <w:pPr>
        <w:pStyle w:val="XIEPEF-TTULO-PORTUGUS"/>
        <w:spacing w:after="0" w:afterAutospacing="0" w:line="360" w:lineRule="auto"/>
        <w:ind w:firstLine="1134"/>
        <w:jc w:val="both"/>
        <w:rPr>
          <w:b w:val="0"/>
          <w:sz w:val="24"/>
          <w:szCs w:val="18"/>
        </w:rPr>
      </w:pPr>
      <w:r>
        <w:rPr>
          <w:b w:val="0"/>
          <w:sz w:val="24"/>
          <w:szCs w:val="18"/>
        </w:rPr>
        <w:t>A análise dos documentos apontou para a perspectiva de</w:t>
      </w:r>
      <w:r w:rsidR="00694F17">
        <w:rPr>
          <w:b w:val="0"/>
          <w:sz w:val="24"/>
          <w:szCs w:val="18"/>
        </w:rPr>
        <w:t xml:space="preserve"> gestão</w:t>
      </w:r>
      <w:r>
        <w:rPr>
          <w:b w:val="0"/>
          <w:sz w:val="24"/>
          <w:szCs w:val="18"/>
        </w:rPr>
        <w:t xml:space="preserve"> democrática, </w:t>
      </w:r>
      <w:r w:rsidR="00694F17">
        <w:rPr>
          <w:b w:val="0"/>
          <w:sz w:val="24"/>
          <w:szCs w:val="18"/>
        </w:rPr>
        <w:t xml:space="preserve"> com </w:t>
      </w:r>
      <w:r w:rsidR="008C186C">
        <w:rPr>
          <w:b w:val="0"/>
          <w:sz w:val="24"/>
          <w:szCs w:val="18"/>
        </w:rPr>
        <w:t>o Índice de preponderância (IP)</w:t>
      </w:r>
      <w:r w:rsidR="00694F17">
        <w:rPr>
          <w:b w:val="0"/>
          <w:sz w:val="24"/>
          <w:szCs w:val="18"/>
        </w:rPr>
        <w:t xml:space="preserve"> correspondente a 35 en</w:t>
      </w:r>
      <w:r w:rsidR="008C186C">
        <w:rPr>
          <w:b w:val="0"/>
          <w:sz w:val="24"/>
          <w:szCs w:val="18"/>
        </w:rPr>
        <w:t xml:space="preserve">tradas, que superou o índice de </w:t>
      </w:r>
      <w:r w:rsidR="00694F17">
        <w:rPr>
          <w:b w:val="0"/>
          <w:sz w:val="24"/>
          <w:szCs w:val="18"/>
        </w:rPr>
        <w:t>gestão centralizada (IP=13</w:t>
      </w:r>
      <w:r>
        <w:rPr>
          <w:b w:val="0"/>
          <w:sz w:val="24"/>
          <w:szCs w:val="18"/>
        </w:rPr>
        <w:t>), conforme a tabela 1</w:t>
      </w:r>
      <w:r w:rsidR="00C43077">
        <w:rPr>
          <w:b w:val="0"/>
          <w:sz w:val="24"/>
          <w:szCs w:val="18"/>
        </w:rPr>
        <w:t>:</w:t>
      </w:r>
    </w:p>
    <w:p w:rsidR="000D25A8" w:rsidRDefault="000D25A8" w:rsidP="002B077F">
      <w:pPr>
        <w:pStyle w:val="XIEPEF-TTULO-PORTUGUS"/>
        <w:spacing w:after="0" w:afterAutospacing="0" w:line="360" w:lineRule="auto"/>
        <w:ind w:firstLine="1134"/>
        <w:jc w:val="both"/>
        <w:rPr>
          <w:b w:val="0"/>
          <w:sz w:val="24"/>
          <w:szCs w:val="18"/>
        </w:rPr>
      </w:pPr>
    </w:p>
    <w:p w:rsidR="00694F17" w:rsidRPr="002C53E6" w:rsidRDefault="002C53E6" w:rsidP="000D6647">
      <w:pPr>
        <w:pStyle w:val="XIEPEF-TTULO-PORTUGUS"/>
        <w:spacing w:after="0" w:afterAutospacing="0" w:line="360" w:lineRule="auto"/>
        <w:ind w:firstLine="1134"/>
        <w:rPr>
          <w:b w:val="0"/>
          <w:sz w:val="18"/>
          <w:szCs w:val="18"/>
        </w:rPr>
      </w:pPr>
      <w:r w:rsidRPr="002C53E6">
        <w:rPr>
          <w:sz w:val="18"/>
          <w:szCs w:val="18"/>
        </w:rPr>
        <w:t>Tabela 1</w:t>
      </w:r>
      <w:r>
        <w:rPr>
          <w:b w:val="0"/>
          <w:sz w:val="18"/>
          <w:szCs w:val="18"/>
        </w:rPr>
        <w:t xml:space="preserve"> -</w:t>
      </w:r>
      <w:r w:rsidR="000D25A8" w:rsidRPr="002C53E6">
        <w:rPr>
          <w:b w:val="0"/>
          <w:sz w:val="18"/>
          <w:szCs w:val="18"/>
        </w:rPr>
        <w:t xml:space="preserve"> Perspectivas de gestão educacional presentes nos documentos</w:t>
      </w:r>
    </w:p>
    <w:p w:rsidR="000D25A8" w:rsidRPr="002C53E6" w:rsidRDefault="008C186C" w:rsidP="008C186C">
      <w:pPr>
        <w:pStyle w:val="XIEPEF-TTULO-PORTUGUS"/>
        <w:spacing w:after="0" w:afterAutospacing="0" w:line="360" w:lineRule="auto"/>
        <w:ind w:firstLine="1134"/>
        <w:jc w:val="left"/>
        <w:rPr>
          <w:b w:val="0"/>
          <w:sz w:val="18"/>
          <w:szCs w:val="18"/>
        </w:rPr>
      </w:pPr>
      <w:r>
        <w:rPr>
          <w:b w:val="0"/>
          <w:sz w:val="18"/>
          <w:szCs w:val="18"/>
        </w:rPr>
        <w:t xml:space="preserve">                     IP= Índice de preponderância</w:t>
      </w: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2991"/>
        <w:gridCol w:w="570"/>
      </w:tblGrid>
      <w:tr w:rsidR="00694F17" w:rsidTr="000D25A8">
        <w:trPr>
          <w:trHeight w:val="288"/>
          <w:jc w:val="center"/>
        </w:trPr>
        <w:tc>
          <w:tcPr>
            <w:tcW w:w="2991" w:type="dxa"/>
          </w:tcPr>
          <w:p w:rsidR="00694F17" w:rsidRPr="00694F17" w:rsidRDefault="00694F17" w:rsidP="00694F17">
            <w:pPr>
              <w:tabs>
                <w:tab w:val="center" w:pos="4252"/>
                <w:tab w:val="right" w:pos="8504"/>
              </w:tabs>
              <w:jc w:val="center"/>
              <w:rPr>
                <w:rFonts w:ascii="Arial" w:hAnsi="Arial" w:cs="Arial"/>
                <w:sz w:val="24"/>
                <w:szCs w:val="24"/>
              </w:rPr>
            </w:pPr>
            <w:r w:rsidRPr="00694F17">
              <w:rPr>
                <w:rFonts w:ascii="Arial" w:hAnsi="Arial" w:cs="Arial"/>
                <w:sz w:val="24"/>
                <w:szCs w:val="24"/>
              </w:rPr>
              <w:t>Perspectiva</w:t>
            </w:r>
            <w:r w:rsidR="000D25A8">
              <w:rPr>
                <w:rFonts w:ascii="Arial" w:hAnsi="Arial" w:cs="Arial"/>
                <w:sz w:val="24"/>
                <w:szCs w:val="24"/>
              </w:rPr>
              <w:t xml:space="preserve">s de gestão </w:t>
            </w:r>
          </w:p>
        </w:tc>
        <w:tc>
          <w:tcPr>
            <w:tcW w:w="436" w:type="dxa"/>
          </w:tcPr>
          <w:p w:rsidR="00694F17" w:rsidRPr="00694F17" w:rsidRDefault="00694F17" w:rsidP="00694F17">
            <w:pPr>
              <w:tabs>
                <w:tab w:val="center" w:pos="4252"/>
                <w:tab w:val="right" w:pos="8504"/>
              </w:tabs>
              <w:jc w:val="center"/>
              <w:rPr>
                <w:rFonts w:ascii="Arial" w:hAnsi="Arial" w:cs="Arial"/>
                <w:sz w:val="24"/>
                <w:szCs w:val="24"/>
              </w:rPr>
            </w:pPr>
            <w:r w:rsidRPr="00694F17">
              <w:rPr>
                <w:rFonts w:ascii="Arial" w:hAnsi="Arial" w:cs="Arial"/>
                <w:sz w:val="24"/>
                <w:szCs w:val="24"/>
              </w:rPr>
              <w:t>IP</w:t>
            </w:r>
          </w:p>
        </w:tc>
      </w:tr>
      <w:tr w:rsidR="00694F17" w:rsidTr="000D25A8">
        <w:trPr>
          <w:trHeight w:val="269"/>
          <w:jc w:val="center"/>
        </w:trPr>
        <w:tc>
          <w:tcPr>
            <w:tcW w:w="2991" w:type="dxa"/>
          </w:tcPr>
          <w:p w:rsidR="00694F17" w:rsidRPr="00694F17" w:rsidRDefault="00694F17" w:rsidP="00694F17">
            <w:pPr>
              <w:tabs>
                <w:tab w:val="center" w:pos="4252"/>
                <w:tab w:val="right" w:pos="8504"/>
              </w:tabs>
              <w:rPr>
                <w:rFonts w:ascii="Arial" w:hAnsi="Arial" w:cs="Arial"/>
                <w:sz w:val="24"/>
                <w:szCs w:val="24"/>
              </w:rPr>
            </w:pPr>
            <w:r w:rsidRPr="00694F17">
              <w:rPr>
                <w:rFonts w:ascii="Arial" w:hAnsi="Arial" w:cs="Arial"/>
                <w:sz w:val="24"/>
                <w:szCs w:val="24"/>
              </w:rPr>
              <w:t>Democrática</w:t>
            </w:r>
          </w:p>
        </w:tc>
        <w:tc>
          <w:tcPr>
            <w:tcW w:w="436" w:type="dxa"/>
          </w:tcPr>
          <w:p w:rsidR="00694F17" w:rsidRPr="00694F17" w:rsidRDefault="00694F17" w:rsidP="00694F17">
            <w:pPr>
              <w:tabs>
                <w:tab w:val="center" w:pos="4252"/>
                <w:tab w:val="right" w:pos="8504"/>
              </w:tabs>
              <w:ind w:left="87"/>
              <w:jc w:val="center"/>
              <w:rPr>
                <w:rFonts w:ascii="Arial" w:hAnsi="Arial" w:cs="Arial"/>
                <w:sz w:val="24"/>
                <w:szCs w:val="24"/>
              </w:rPr>
            </w:pPr>
            <w:r w:rsidRPr="00694F17">
              <w:rPr>
                <w:rFonts w:ascii="Arial" w:hAnsi="Arial" w:cs="Arial"/>
                <w:sz w:val="24"/>
                <w:szCs w:val="24"/>
              </w:rPr>
              <w:t>35</w:t>
            </w:r>
          </w:p>
        </w:tc>
      </w:tr>
      <w:tr w:rsidR="00694F17" w:rsidTr="000D25A8">
        <w:trPr>
          <w:trHeight w:val="288"/>
          <w:jc w:val="center"/>
        </w:trPr>
        <w:tc>
          <w:tcPr>
            <w:tcW w:w="2991" w:type="dxa"/>
          </w:tcPr>
          <w:p w:rsidR="00694F17" w:rsidRPr="00694F17" w:rsidRDefault="00694F17" w:rsidP="00694F17">
            <w:pPr>
              <w:tabs>
                <w:tab w:val="center" w:pos="4252"/>
                <w:tab w:val="right" w:pos="8504"/>
              </w:tabs>
              <w:rPr>
                <w:rFonts w:ascii="Arial" w:hAnsi="Arial" w:cs="Arial"/>
                <w:sz w:val="24"/>
                <w:szCs w:val="24"/>
              </w:rPr>
            </w:pPr>
            <w:r w:rsidRPr="00694F17">
              <w:rPr>
                <w:rFonts w:ascii="Arial" w:hAnsi="Arial" w:cs="Arial"/>
                <w:sz w:val="24"/>
                <w:szCs w:val="24"/>
              </w:rPr>
              <w:t>Centralizada</w:t>
            </w:r>
          </w:p>
        </w:tc>
        <w:tc>
          <w:tcPr>
            <w:tcW w:w="436" w:type="dxa"/>
          </w:tcPr>
          <w:p w:rsidR="00694F17" w:rsidRPr="00694F17" w:rsidRDefault="00694F17" w:rsidP="00694F17">
            <w:pPr>
              <w:tabs>
                <w:tab w:val="center" w:pos="4252"/>
                <w:tab w:val="right" w:pos="8504"/>
              </w:tabs>
              <w:jc w:val="center"/>
              <w:rPr>
                <w:rFonts w:ascii="Arial" w:hAnsi="Arial" w:cs="Arial"/>
                <w:sz w:val="24"/>
                <w:szCs w:val="24"/>
              </w:rPr>
            </w:pPr>
            <w:r w:rsidRPr="00694F17">
              <w:rPr>
                <w:rFonts w:ascii="Arial" w:hAnsi="Arial" w:cs="Arial"/>
                <w:sz w:val="24"/>
                <w:szCs w:val="24"/>
              </w:rPr>
              <w:t>1</w:t>
            </w:r>
            <w:r>
              <w:rPr>
                <w:rFonts w:ascii="Arial" w:hAnsi="Arial" w:cs="Arial"/>
                <w:sz w:val="24"/>
                <w:szCs w:val="24"/>
              </w:rPr>
              <w:t>3</w:t>
            </w:r>
          </w:p>
        </w:tc>
      </w:tr>
    </w:tbl>
    <w:p w:rsidR="00694F17" w:rsidRPr="002C53E6" w:rsidRDefault="00694F17" w:rsidP="00694F17">
      <w:pPr>
        <w:jc w:val="center"/>
        <w:rPr>
          <w:rFonts w:ascii="Arial" w:hAnsi="Arial" w:cs="Arial"/>
          <w:sz w:val="18"/>
          <w:szCs w:val="18"/>
        </w:rPr>
      </w:pPr>
      <w:r w:rsidRPr="002C53E6">
        <w:rPr>
          <w:rFonts w:ascii="Arial" w:hAnsi="Arial" w:cs="Arial"/>
          <w:sz w:val="18"/>
          <w:szCs w:val="18"/>
        </w:rPr>
        <w:t>Fonte: Documentos da Secretaria Mu</w:t>
      </w:r>
      <w:r w:rsidR="000D25A8" w:rsidRPr="002C53E6">
        <w:rPr>
          <w:rFonts w:ascii="Arial" w:hAnsi="Arial" w:cs="Arial"/>
          <w:sz w:val="18"/>
          <w:szCs w:val="18"/>
        </w:rPr>
        <w:t>nicipal de Educação</w:t>
      </w:r>
    </w:p>
    <w:p w:rsidR="00694F17" w:rsidRDefault="00694F17" w:rsidP="00694F17">
      <w:pPr>
        <w:rPr>
          <w:sz w:val="20"/>
          <w:szCs w:val="20"/>
        </w:rPr>
      </w:pPr>
    </w:p>
    <w:p w:rsidR="00416FDC" w:rsidRDefault="003367DC" w:rsidP="00416FDC">
      <w:pPr>
        <w:pStyle w:val="XIEPEF-TTULO-PORTUGUS"/>
        <w:spacing w:after="0" w:afterAutospacing="0" w:line="360" w:lineRule="auto"/>
        <w:ind w:firstLine="1134"/>
        <w:jc w:val="both"/>
        <w:rPr>
          <w:b w:val="0"/>
          <w:sz w:val="24"/>
          <w:szCs w:val="18"/>
        </w:rPr>
      </w:pPr>
      <w:r>
        <w:rPr>
          <w:b w:val="0"/>
          <w:sz w:val="24"/>
          <w:szCs w:val="18"/>
        </w:rPr>
        <w:t xml:space="preserve">A gestão democrática liberal foi </w:t>
      </w:r>
      <w:r w:rsidR="00CC7CEC">
        <w:rPr>
          <w:b w:val="0"/>
          <w:sz w:val="24"/>
          <w:szCs w:val="18"/>
        </w:rPr>
        <w:t>identificada</w:t>
      </w:r>
      <w:r>
        <w:rPr>
          <w:b w:val="0"/>
          <w:sz w:val="24"/>
          <w:szCs w:val="18"/>
        </w:rPr>
        <w:t xml:space="preserve"> nos documentos com o IP equivalente a 32, índice que se vê fortalecido p</w:t>
      </w:r>
      <w:r w:rsidR="008C186C">
        <w:rPr>
          <w:b w:val="0"/>
          <w:sz w:val="24"/>
          <w:szCs w:val="18"/>
        </w:rPr>
        <w:t>ela gestão centralizada (IP=13)</w:t>
      </w:r>
      <w:r>
        <w:rPr>
          <w:b w:val="0"/>
          <w:sz w:val="24"/>
          <w:szCs w:val="18"/>
        </w:rPr>
        <w:t xml:space="preserve"> e</w:t>
      </w:r>
      <w:r w:rsidR="008C186C">
        <w:rPr>
          <w:b w:val="0"/>
          <w:sz w:val="24"/>
          <w:szCs w:val="18"/>
        </w:rPr>
        <w:t>,</w:t>
      </w:r>
      <w:r>
        <w:rPr>
          <w:b w:val="0"/>
          <w:sz w:val="24"/>
          <w:szCs w:val="18"/>
        </w:rPr>
        <w:t xml:space="preserve"> também</w:t>
      </w:r>
      <w:r w:rsidR="008C186C">
        <w:rPr>
          <w:b w:val="0"/>
          <w:sz w:val="24"/>
          <w:szCs w:val="18"/>
        </w:rPr>
        <w:t>,</w:t>
      </w:r>
      <w:r>
        <w:rPr>
          <w:b w:val="0"/>
          <w:sz w:val="24"/>
          <w:szCs w:val="18"/>
        </w:rPr>
        <w:t xml:space="preserve"> pelo baixo índice indicativo de gestão democrática participativa</w:t>
      </w:r>
      <w:r w:rsidR="00416FDC">
        <w:rPr>
          <w:b w:val="0"/>
          <w:sz w:val="24"/>
          <w:szCs w:val="18"/>
        </w:rPr>
        <w:t xml:space="preserve"> (IP=3), conforme tabela 2:</w:t>
      </w:r>
    </w:p>
    <w:p w:rsidR="00C43077" w:rsidRDefault="003367DC" w:rsidP="00416FDC">
      <w:pPr>
        <w:pStyle w:val="XIEPEF-TTULO-PORTUGUS"/>
        <w:spacing w:after="0" w:afterAutospacing="0" w:line="360" w:lineRule="auto"/>
        <w:ind w:firstLine="1134"/>
        <w:jc w:val="both"/>
        <w:rPr>
          <w:b w:val="0"/>
          <w:sz w:val="24"/>
          <w:szCs w:val="18"/>
        </w:rPr>
      </w:pPr>
      <w:r>
        <w:rPr>
          <w:b w:val="0"/>
          <w:sz w:val="24"/>
          <w:szCs w:val="18"/>
        </w:rPr>
        <w:t xml:space="preserve"> </w:t>
      </w:r>
    </w:p>
    <w:p w:rsidR="00E100A8" w:rsidRDefault="00E100A8" w:rsidP="00416FDC">
      <w:pPr>
        <w:pStyle w:val="XIEPEF-TTULO-PORTUGUS"/>
        <w:spacing w:after="0" w:afterAutospacing="0" w:line="360" w:lineRule="auto"/>
        <w:ind w:firstLine="1134"/>
        <w:jc w:val="both"/>
        <w:rPr>
          <w:b w:val="0"/>
          <w:sz w:val="24"/>
          <w:szCs w:val="18"/>
        </w:rPr>
      </w:pPr>
    </w:p>
    <w:p w:rsidR="00E100A8" w:rsidRDefault="00E100A8" w:rsidP="00416FDC">
      <w:pPr>
        <w:pStyle w:val="XIEPEF-TTULO-PORTUGUS"/>
        <w:spacing w:after="0" w:afterAutospacing="0" w:line="360" w:lineRule="auto"/>
        <w:ind w:firstLine="1134"/>
        <w:jc w:val="both"/>
        <w:rPr>
          <w:b w:val="0"/>
          <w:sz w:val="24"/>
          <w:szCs w:val="18"/>
        </w:rPr>
      </w:pPr>
    </w:p>
    <w:p w:rsidR="00E100A8" w:rsidRDefault="00E100A8" w:rsidP="00416FDC">
      <w:pPr>
        <w:pStyle w:val="XIEPEF-TTULO-PORTUGUS"/>
        <w:spacing w:after="0" w:afterAutospacing="0" w:line="360" w:lineRule="auto"/>
        <w:ind w:firstLine="1134"/>
        <w:jc w:val="both"/>
        <w:rPr>
          <w:b w:val="0"/>
          <w:sz w:val="24"/>
          <w:szCs w:val="18"/>
        </w:rPr>
      </w:pPr>
    </w:p>
    <w:p w:rsidR="00E100A8" w:rsidRDefault="00E100A8" w:rsidP="00416FDC">
      <w:pPr>
        <w:pStyle w:val="XIEPEF-TTULO-PORTUGUS"/>
        <w:spacing w:after="0" w:afterAutospacing="0" w:line="360" w:lineRule="auto"/>
        <w:ind w:firstLine="1134"/>
        <w:jc w:val="both"/>
        <w:rPr>
          <w:b w:val="0"/>
          <w:sz w:val="24"/>
          <w:szCs w:val="18"/>
        </w:rPr>
      </w:pPr>
    </w:p>
    <w:p w:rsidR="00C43077" w:rsidRPr="002C53E6" w:rsidRDefault="002C53E6" w:rsidP="000D6647">
      <w:pPr>
        <w:pStyle w:val="XIEPEF-TTULO-PORTUGUS"/>
        <w:spacing w:after="0" w:afterAutospacing="0" w:line="360" w:lineRule="auto"/>
        <w:ind w:firstLine="0"/>
        <w:rPr>
          <w:b w:val="0"/>
          <w:sz w:val="18"/>
          <w:szCs w:val="18"/>
        </w:rPr>
      </w:pPr>
      <w:r w:rsidRPr="002C53E6">
        <w:rPr>
          <w:sz w:val="18"/>
          <w:szCs w:val="18"/>
        </w:rPr>
        <w:t>Tabela 2</w:t>
      </w:r>
      <w:r>
        <w:rPr>
          <w:b w:val="0"/>
          <w:sz w:val="18"/>
          <w:szCs w:val="18"/>
        </w:rPr>
        <w:t xml:space="preserve"> -</w:t>
      </w:r>
      <w:r w:rsidR="00C43077" w:rsidRPr="002C53E6">
        <w:rPr>
          <w:b w:val="0"/>
          <w:sz w:val="18"/>
          <w:szCs w:val="18"/>
        </w:rPr>
        <w:t xml:space="preserve"> Perspectivas de gestão educacional presentes nos documentos</w:t>
      </w:r>
    </w:p>
    <w:p w:rsidR="003367DC" w:rsidRPr="002C53E6" w:rsidRDefault="008C186C" w:rsidP="008C186C">
      <w:pPr>
        <w:pStyle w:val="XIEPEF-TTULO-PORTUGUS"/>
        <w:spacing w:after="0" w:afterAutospacing="0" w:line="360" w:lineRule="auto"/>
        <w:ind w:firstLine="0"/>
        <w:jc w:val="left"/>
        <w:rPr>
          <w:b w:val="0"/>
          <w:sz w:val="18"/>
          <w:szCs w:val="18"/>
        </w:rPr>
      </w:pPr>
      <w:r>
        <w:rPr>
          <w:b w:val="0"/>
          <w:sz w:val="18"/>
          <w:szCs w:val="18"/>
        </w:rPr>
        <w:t xml:space="preserve">                                 </w:t>
      </w:r>
      <w:r w:rsidR="00C43077" w:rsidRPr="002C53E6">
        <w:rPr>
          <w:b w:val="0"/>
          <w:sz w:val="18"/>
          <w:szCs w:val="18"/>
        </w:rPr>
        <w:t>IP= Índice de p</w:t>
      </w:r>
      <w:r>
        <w:rPr>
          <w:b w:val="0"/>
          <w:sz w:val="18"/>
          <w:szCs w:val="18"/>
        </w:rPr>
        <w:t>reponderância</w:t>
      </w: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2006"/>
        <w:gridCol w:w="1153"/>
      </w:tblGrid>
      <w:tr w:rsidR="003367DC" w:rsidTr="003367DC">
        <w:trPr>
          <w:trHeight w:val="288"/>
          <w:jc w:val="center"/>
        </w:trPr>
        <w:tc>
          <w:tcPr>
            <w:tcW w:w="2006" w:type="dxa"/>
          </w:tcPr>
          <w:p w:rsidR="003367DC" w:rsidRPr="003367DC" w:rsidRDefault="003367DC" w:rsidP="003367DC">
            <w:pPr>
              <w:tabs>
                <w:tab w:val="center" w:pos="4252"/>
                <w:tab w:val="right" w:pos="8504"/>
              </w:tabs>
              <w:jc w:val="center"/>
              <w:rPr>
                <w:rFonts w:ascii="Arial" w:hAnsi="Arial" w:cs="Arial"/>
                <w:sz w:val="24"/>
                <w:szCs w:val="24"/>
              </w:rPr>
            </w:pPr>
            <w:r w:rsidRPr="003367DC">
              <w:rPr>
                <w:rFonts w:ascii="Arial" w:hAnsi="Arial" w:cs="Arial"/>
                <w:sz w:val="24"/>
                <w:szCs w:val="24"/>
              </w:rPr>
              <w:t>Perspectiva</w:t>
            </w:r>
          </w:p>
        </w:tc>
        <w:tc>
          <w:tcPr>
            <w:tcW w:w="1153" w:type="dxa"/>
          </w:tcPr>
          <w:p w:rsidR="003367DC" w:rsidRPr="003367DC" w:rsidRDefault="003367DC" w:rsidP="003367DC">
            <w:pPr>
              <w:tabs>
                <w:tab w:val="center" w:pos="4252"/>
                <w:tab w:val="right" w:pos="8504"/>
              </w:tabs>
              <w:jc w:val="center"/>
              <w:rPr>
                <w:rFonts w:ascii="Arial" w:hAnsi="Arial" w:cs="Arial"/>
                <w:sz w:val="24"/>
                <w:szCs w:val="24"/>
              </w:rPr>
            </w:pPr>
            <w:r w:rsidRPr="003367DC">
              <w:rPr>
                <w:rFonts w:ascii="Arial" w:hAnsi="Arial" w:cs="Arial"/>
                <w:sz w:val="24"/>
                <w:szCs w:val="24"/>
              </w:rPr>
              <w:t>IP</w:t>
            </w:r>
          </w:p>
        </w:tc>
      </w:tr>
      <w:tr w:rsidR="003367DC" w:rsidTr="003367DC">
        <w:trPr>
          <w:trHeight w:val="269"/>
          <w:jc w:val="center"/>
        </w:trPr>
        <w:tc>
          <w:tcPr>
            <w:tcW w:w="2006" w:type="dxa"/>
          </w:tcPr>
          <w:p w:rsidR="003367DC" w:rsidRPr="003367DC" w:rsidRDefault="003367DC" w:rsidP="003367DC">
            <w:pPr>
              <w:tabs>
                <w:tab w:val="center" w:pos="4252"/>
                <w:tab w:val="right" w:pos="8504"/>
              </w:tabs>
              <w:rPr>
                <w:rFonts w:ascii="Arial" w:hAnsi="Arial" w:cs="Arial"/>
                <w:sz w:val="24"/>
                <w:szCs w:val="24"/>
              </w:rPr>
            </w:pPr>
            <w:r w:rsidRPr="003367DC">
              <w:rPr>
                <w:rFonts w:ascii="Arial" w:hAnsi="Arial" w:cs="Arial"/>
                <w:sz w:val="24"/>
                <w:szCs w:val="24"/>
              </w:rPr>
              <w:t>Liberal</w:t>
            </w:r>
          </w:p>
        </w:tc>
        <w:tc>
          <w:tcPr>
            <w:tcW w:w="1153" w:type="dxa"/>
          </w:tcPr>
          <w:p w:rsidR="003367DC" w:rsidRPr="003367DC" w:rsidRDefault="003367DC" w:rsidP="003367DC">
            <w:pPr>
              <w:tabs>
                <w:tab w:val="center" w:pos="4252"/>
                <w:tab w:val="right" w:pos="8504"/>
              </w:tabs>
              <w:ind w:left="87"/>
              <w:jc w:val="center"/>
              <w:rPr>
                <w:rFonts w:ascii="Arial" w:hAnsi="Arial" w:cs="Arial"/>
                <w:sz w:val="24"/>
                <w:szCs w:val="24"/>
              </w:rPr>
            </w:pPr>
            <w:r w:rsidRPr="003367DC">
              <w:rPr>
                <w:rFonts w:ascii="Arial" w:hAnsi="Arial" w:cs="Arial"/>
                <w:sz w:val="24"/>
                <w:szCs w:val="24"/>
              </w:rPr>
              <w:t>32</w:t>
            </w:r>
          </w:p>
        </w:tc>
      </w:tr>
      <w:tr w:rsidR="003367DC" w:rsidTr="003367DC">
        <w:trPr>
          <w:trHeight w:val="288"/>
          <w:jc w:val="center"/>
        </w:trPr>
        <w:tc>
          <w:tcPr>
            <w:tcW w:w="2006" w:type="dxa"/>
          </w:tcPr>
          <w:p w:rsidR="003367DC" w:rsidRPr="003367DC" w:rsidRDefault="003367DC" w:rsidP="003367DC">
            <w:pPr>
              <w:tabs>
                <w:tab w:val="center" w:pos="4252"/>
                <w:tab w:val="right" w:pos="8504"/>
              </w:tabs>
              <w:rPr>
                <w:rFonts w:ascii="Arial" w:hAnsi="Arial" w:cs="Arial"/>
                <w:sz w:val="24"/>
                <w:szCs w:val="24"/>
              </w:rPr>
            </w:pPr>
            <w:r w:rsidRPr="003367DC">
              <w:rPr>
                <w:rFonts w:ascii="Arial" w:hAnsi="Arial" w:cs="Arial"/>
                <w:sz w:val="24"/>
                <w:szCs w:val="24"/>
              </w:rPr>
              <w:t>Participativa</w:t>
            </w:r>
          </w:p>
        </w:tc>
        <w:tc>
          <w:tcPr>
            <w:tcW w:w="1153" w:type="dxa"/>
          </w:tcPr>
          <w:p w:rsidR="003367DC" w:rsidRPr="003367DC" w:rsidRDefault="003367DC" w:rsidP="003367DC">
            <w:pPr>
              <w:tabs>
                <w:tab w:val="center" w:pos="4252"/>
                <w:tab w:val="right" w:pos="8504"/>
              </w:tabs>
              <w:jc w:val="center"/>
              <w:rPr>
                <w:rFonts w:ascii="Arial" w:hAnsi="Arial" w:cs="Arial"/>
                <w:sz w:val="24"/>
                <w:szCs w:val="24"/>
              </w:rPr>
            </w:pPr>
            <w:r w:rsidRPr="003367DC">
              <w:rPr>
                <w:rFonts w:ascii="Arial" w:hAnsi="Arial" w:cs="Arial"/>
                <w:sz w:val="24"/>
                <w:szCs w:val="24"/>
              </w:rPr>
              <w:t>3</w:t>
            </w:r>
          </w:p>
        </w:tc>
      </w:tr>
    </w:tbl>
    <w:p w:rsidR="003367DC" w:rsidRPr="002C53E6" w:rsidRDefault="003367DC" w:rsidP="003367DC">
      <w:pPr>
        <w:jc w:val="center"/>
        <w:rPr>
          <w:rFonts w:ascii="Arial" w:hAnsi="Arial" w:cs="Arial"/>
          <w:sz w:val="18"/>
          <w:szCs w:val="18"/>
        </w:rPr>
      </w:pPr>
      <w:r w:rsidRPr="002C53E6">
        <w:rPr>
          <w:rFonts w:ascii="Arial" w:hAnsi="Arial" w:cs="Arial"/>
          <w:sz w:val="18"/>
          <w:szCs w:val="18"/>
        </w:rPr>
        <w:t xml:space="preserve">Fonte: Documentos da Secretaria Municipal de Educação </w:t>
      </w:r>
    </w:p>
    <w:p w:rsidR="00C43077" w:rsidRDefault="00C43077" w:rsidP="003367DC">
      <w:pPr>
        <w:jc w:val="center"/>
        <w:rPr>
          <w:sz w:val="20"/>
          <w:szCs w:val="20"/>
        </w:rPr>
      </w:pPr>
    </w:p>
    <w:p w:rsidR="002C53E6" w:rsidRDefault="00FF6745" w:rsidP="00416FDC">
      <w:pPr>
        <w:pStyle w:val="XIEPEF-TTULO-PORTUGUS"/>
        <w:spacing w:after="0" w:afterAutospacing="0" w:line="360" w:lineRule="auto"/>
        <w:ind w:firstLine="1134"/>
        <w:jc w:val="both"/>
        <w:rPr>
          <w:b w:val="0"/>
          <w:sz w:val="24"/>
          <w:szCs w:val="18"/>
        </w:rPr>
      </w:pPr>
      <w:r w:rsidRPr="00712463">
        <w:rPr>
          <w:b w:val="0"/>
          <w:sz w:val="24"/>
          <w:szCs w:val="18"/>
        </w:rPr>
        <w:t>As</w:t>
      </w:r>
      <w:r>
        <w:rPr>
          <w:b w:val="0"/>
          <w:sz w:val="24"/>
          <w:szCs w:val="18"/>
        </w:rPr>
        <w:t xml:space="preserve"> entrevistas </w:t>
      </w:r>
      <w:r w:rsidR="00416FDC">
        <w:rPr>
          <w:b w:val="0"/>
          <w:sz w:val="24"/>
          <w:szCs w:val="18"/>
        </w:rPr>
        <w:t xml:space="preserve">realizadas </w:t>
      </w:r>
      <w:r>
        <w:rPr>
          <w:b w:val="0"/>
          <w:sz w:val="24"/>
          <w:szCs w:val="18"/>
        </w:rPr>
        <w:t>com a equipe gestora da secretaria</w:t>
      </w:r>
      <w:r w:rsidR="00416FDC">
        <w:rPr>
          <w:b w:val="0"/>
          <w:sz w:val="24"/>
          <w:szCs w:val="18"/>
        </w:rPr>
        <w:t xml:space="preserve"> municipal</w:t>
      </w:r>
      <w:r>
        <w:rPr>
          <w:b w:val="0"/>
          <w:sz w:val="24"/>
          <w:szCs w:val="18"/>
        </w:rPr>
        <w:t xml:space="preserve"> de educação apontaram para um</w:t>
      </w:r>
      <w:r w:rsidR="00416FDC">
        <w:rPr>
          <w:b w:val="0"/>
          <w:sz w:val="24"/>
          <w:szCs w:val="18"/>
        </w:rPr>
        <w:t>a gestão democrática que teve</w:t>
      </w:r>
      <w:r>
        <w:rPr>
          <w:b w:val="0"/>
          <w:sz w:val="24"/>
          <w:szCs w:val="18"/>
        </w:rPr>
        <w:t xml:space="preserve"> IP correspondente a </w:t>
      </w:r>
      <w:r w:rsidR="00C43077">
        <w:rPr>
          <w:b w:val="0"/>
          <w:sz w:val="24"/>
          <w:szCs w:val="18"/>
        </w:rPr>
        <w:t>26, conforme tabela 3:</w:t>
      </w:r>
    </w:p>
    <w:p w:rsidR="00416FDC" w:rsidRDefault="00416FDC" w:rsidP="00416FDC">
      <w:pPr>
        <w:pStyle w:val="XIEPEF-TTULO-PORTUGUS"/>
        <w:spacing w:after="0" w:afterAutospacing="0" w:line="360" w:lineRule="auto"/>
        <w:ind w:firstLine="1134"/>
        <w:jc w:val="both"/>
        <w:rPr>
          <w:b w:val="0"/>
          <w:sz w:val="24"/>
          <w:szCs w:val="18"/>
        </w:rPr>
      </w:pPr>
    </w:p>
    <w:p w:rsidR="00C43077" w:rsidRPr="002C53E6" w:rsidRDefault="002C53E6" w:rsidP="000D6647">
      <w:pPr>
        <w:pStyle w:val="XIEPEF-TTULO-PORTUGUS"/>
        <w:spacing w:after="0" w:afterAutospacing="0" w:line="360" w:lineRule="auto"/>
        <w:ind w:firstLine="0"/>
        <w:rPr>
          <w:b w:val="0"/>
          <w:sz w:val="18"/>
          <w:szCs w:val="18"/>
        </w:rPr>
      </w:pPr>
      <w:r w:rsidRPr="002C53E6">
        <w:rPr>
          <w:sz w:val="18"/>
          <w:szCs w:val="18"/>
        </w:rPr>
        <w:t>Tabela 3</w:t>
      </w:r>
      <w:r>
        <w:rPr>
          <w:b w:val="0"/>
          <w:sz w:val="18"/>
          <w:szCs w:val="18"/>
        </w:rPr>
        <w:t xml:space="preserve"> -</w:t>
      </w:r>
      <w:r w:rsidR="00C43077" w:rsidRPr="002C53E6">
        <w:rPr>
          <w:b w:val="0"/>
          <w:sz w:val="18"/>
          <w:szCs w:val="18"/>
        </w:rPr>
        <w:t xml:space="preserve"> Perspectivas de gestão educacional nas entrevistas com a equipe gestora</w:t>
      </w:r>
    </w:p>
    <w:p w:rsidR="00FF6745" w:rsidRPr="002C53E6" w:rsidRDefault="00416FDC" w:rsidP="00416FDC">
      <w:pPr>
        <w:pStyle w:val="XIEPEF-TTULO-PORTUGUS"/>
        <w:spacing w:after="0" w:afterAutospacing="0" w:line="360" w:lineRule="auto"/>
        <w:ind w:firstLine="0"/>
        <w:jc w:val="left"/>
        <w:rPr>
          <w:b w:val="0"/>
          <w:sz w:val="18"/>
          <w:szCs w:val="18"/>
        </w:rPr>
      </w:pPr>
      <w:r>
        <w:rPr>
          <w:b w:val="0"/>
          <w:sz w:val="18"/>
          <w:szCs w:val="18"/>
        </w:rPr>
        <w:t xml:space="preserve">                        </w:t>
      </w:r>
      <w:r w:rsidR="00C43077" w:rsidRPr="002C53E6">
        <w:rPr>
          <w:b w:val="0"/>
          <w:sz w:val="18"/>
          <w:szCs w:val="18"/>
        </w:rPr>
        <w:t>IP= Índice de preponderância,</w:t>
      </w: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2017"/>
        <w:gridCol w:w="1160"/>
      </w:tblGrid>
      <w:tr w:rsidR="00FF6745" w:rsidTr="00FF6745">
        <w:trPr>
          <w:trHeight w:val="299"/>
          <w:jc w:val="center"/>
        </w:trPr>
        <w:tc>
          <w:tcPr>
            <w:tcW w:w="2017"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Perspectiva</w:t>
            </w:r>
          </w:p>
        </w:tc>
        <w:tc>
          <w:tcPr>
            <w:tcW w:w="1160"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IP</w:t>
            </w:r>
          </w:p>
        </w:tc>
      </w:tr>
      <w:tr w:rsidR="00FF6745" w:rsidTr="00FF6745">
        <w:trPr>
          <w:trHeight w:val="279"/>
          <w:jc w:val="center"/>
        </w:trPr>
        <w:tc>
          <w:tcPr>
            <w:tcW w:w="2017" w:type="dxa"/>
          </w:tcPr>
          <w:p w:rsidR="00FF6745" w:rsidRPr="00FF6745" w:rsidRDefault="00FF6745" w:rsidP="00FF6745">
            <w:pPr>
              <w:tabs>
                <w:tab w:val="center" w:pos="4252"/>
                <w:tab w:val="right" w:pos="8504"/>
              </w:tabs>
              <w:rPr>
                <w:rFonts w:ascii="Arial" w:hAnsi="Arial" w:cs="Arial"/>
                <w:sz w:val="24"/>
                <w:szCs w:val="24"/>
              </w:rPr>
            </w:pPr>
            <w:r w:rsidRPr="00FF6745">
              <w:rPr>
                <w:rFonts w:ascii="Arial" w:hAnsi="Arial" w:cs="Arial"/>
                <w:sz w:val="24"/>
                <w:szCs w:val="24"/>
              </w:rPr>
              <w:t>Democrática</w:t>
            </w:r>
          </w:p>
        </w:tc>
        <w:tc>
          <w:tcPr>
            <w:tcW w:w="1160"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26</w:t>
            </w:r>
          </w:p>
        </w:tc>
      </w:tr>
      <w:tr w:rsidR="00FF6745" w:rsidTr="00FF6745">
        <w:trPr>
          <w:trHeight w:val="299"/>
          <w:jc w:val="center"/>
        </w:trPr>
        <w:tc>
          <w:tcPr>
            <w:tcW w:w="2017" w:type="dxa"/>
          </w:tcPr>
          <w:p w:rsidR="00FF6745" w:rsidRPr="00FF6745" w:rsidRDefault="00FF6745" w:rsidP="00FF6745">
            <w:pPr>
              <w:tabs>
                <w:tab w:val="center" w:pos="4252"/>
                <w:tab w:val="right" w:pos="8504"/>
              </w:tabs>
              <w:rPr>
                <w:rFonts w:ascii="Arial" w:hAnsi="Arial" w:cs="Arial"/>
                <w:sz w:val="24"/>
                <w:szCs w:val="24"/>
              </w:rPr>
            </w:pPr>
            <w:r w:rsidRPr="00FF6745">
              <w:rPr>
                <w:rFonts w:ascii="Arial" w:hAnsi="Arial" w:cs="Arial"/>
                <w:sz w:val="24"/>
                <w:szCs w:val="24"/>
              </w:rPr>
              <w:t>Centralizada</w:t>
            </w:r>
          </w:p>
        </w:tc>
        <w:tc>
          <w:tcPr>
            <w:tcW w:w="1160"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11</w:t>
            </w:r>
          </w:p>
        </w:tc>
      </w:tr>
    </w:tbl>
    <w:p w:rsidR="00FF6745" w:rsidRDefault="002C53E6" w:rsidP="002C53E6">
      <w:pPr>
        <w:pStyle w:val="XIEPEF-TTULO-PORTUGUS"/>
        <w:spacing w:after="0" w:afterAutospacing="0" w:line="360" w:lineRule="auto"/>
        <w:ind w:firstLine="1134"/>
        <w:rPr>
          <w:b w:val="0"/>
          <w:sz w:val="18"/>
          <w:szCs w:val="18"/>
        </w:rPr>
      </w:pPr>
      <w:r>
        <w:rPr>
          <w:b w:val="0"/>
          <w:sz w:val="18"/>
          <w:szCs w:val="18"/>
        </w:rPr>
        <w:t>Fonte: Entrevistas com a equipe gestora da secretaria de educação</w:t>
      </w:r>
    </w:p>
    <w:p w:rsidR="00AD57D4" w:rsidRPr="002C53E6" w:rsidRDefault="00AD57D4" w:rsidP="002C53E6">
      <w:pPr>
        <w:pStyle w:val="XIEPEF-TTULO-PORTUGUS"/>
        <w:spacing w:after="0" w:afterAutospacing="0" w:line="360" w:lineRule="auto"/>
        <w:ind w:firstLine="1134"/>
        <w:rPr>
          <w:b w:val="0"/>
          <w:sz w:val="18"/>
          <w:szCs w:val="18"/>
        </w:rPr>
      </w:pPr>
    </w:p>
    <w:p w:rsidR="00FF6745" w:rsidRDefault="00FF6745" w:rsidP="002B077F">
      <w:pPr>
        <w:pStyle w:val="XIEPEF-TTULO-PORTUGUS"/>
        <w:spacing w:after="0" w:afterAutospacing="0" w:line="360" w:lineRule="auto"/>
        <w:ind w:firstLine="1134"/>
        <w:jc w:val="both"/>
        <w:rPr>
          <w:b w:val="0"/>
          <w:sz w:val="24"/>
          <w:szCs w:val="18"/>
        </w:rPr>
      </w:pPr>
      <w:r>
        <w:rPr>
          <w:b w:val="0"/>
          <w:sz w:val="24"/>
          <w:szCs w:val="18"/>
        </w:rPr>
        <w:t xml:space="preserve">A gestão democrática liberal </w:t>
      </w:r>
      <w:r w:rsidR="00416FDC">
        <w:rPr>
          <w:b w:val="0"/>
          <w:sz w:val="24"/>
          <w:szCs w:val="18"/>
        </w:rPr>
        <w:t xml:space="preserve">foi identificada com </w:t>
      </w:r>
      <w:r>
        <w:rPr>
          <w:b w:val="0"/>
          <w:sz w:val="24"/>
          <w:szCs w:val="18"/>
        </w:rPr>
        <w:t>IP</w:t>
      </w:r>
      <w:r w:rsidR="00416FDC">
        <w:rPr>
          <w:b w:val="0"/>
          <w:sz w:val="24"/>
          <w:szCs w:val="18"/>
        </w:rPr>
        <w:t>=18</w:t>
      </w:r>
      <w:r w:rsidR="00E100A8">
        <w:rPr>
          <w:b w:val="0"/>
          <w:sz w:val="24"/>
          <w:szCs w:val="18"/>
        </w:rPr>
        <w:t>. Este índice</w:t>
      </w:r>
      <w:r>
        <w:rPr>
          <w:b w:val="0"/>
          <w:sz w:val="24"/>
          <w:szCs w:val="18"/>
        </w:rPr>
        <w:t xml:space="preserve"> superou o de gestão democrá</w:t>
      </w:r>
      <w:r w:rsidR="00416FDC">
        <w:rPr>
          <w:b w:val="0"/>
          <w:sz w:val="24"/>
          <w:szCs w:val="18"/>
        </w:rPr>
        <w:t xml:space="preserve">tica participativa que obteve </w:t>
      </w:r>
      <w:r>
        <w:rPr>
          <w:b w:val="0"/>
          <w:sz w:val="24"/>
          <w:szCs w:val="18"/>
        </w:rPr>
        <w:t xml:space="preserve">índice de preponderância correspondente a </w:t>
      </w:r>
      <w:r w:rsidR="000D6647">
        <w:rPr>
          <w:b w:val="0"/>
          <w:sz w:val="24"/>
          <w:szCs w:val="18"/>
        </w:rPr>
        <w:t xml:space="preserve">8 </w:t>
      </w:r>
      <w:r w:rsidR="00416FDC">
        <w:rPr>
          <w:b w:val="0"/>
          <w:sz w:val="24"/>
          <w:szCs w:val="18"/>
        </w:rPr>
        <w:t>entradas, segundo</w:t>
      </w:r>
      <w:r w:rsidR="00C43077">
        <w:rPr>
          <w:b w:val="0"/>
          <w:sz w:val="24"/>
          <w:szCs w:val="18"/>
        </w:rPr>
        <w:t xml:space="preserve"> tabela 4:</w:t>
      </w:r>
    </w:p>
    <w:p w:rsidR="00C43077" w:rsidRDefault="00C43077" w:rsidP="002B077F">
      <w:pPr>
        <w:pStyle w:val="XIEPEF-TTULO-PORTUGUS"/>
        <w:spacing w:after="0" w:afterAutospacing="0" w:line="360" w:lineRule="auto"/>
        <w:ind w:firstLine="1134"/>
        <w:jc w:val="both"/>
        <w:rPr>
          <w:b w:val="0"/>
          <w:sz w:val="24"/>
          <w:szCs w:val="18"/>
        </w:rPr>
      </w:pPr>
    </w:p>
    <w:p w:rsidR="00C43077" w:rsidRPr="002C53E6" w:rsidRDefault="002C53E6" w:rsidP="000D6647">
      <w:pPr>
        <w:pStyle w:val="XIEPEF-TTULO-PORTUGUS"/>
        <w:spacing w:after="0" w:afterAutospacing="0" w:line="360" w:lineRule="auto"/>
        <w:ind w:firstLine="0"/>
        <w:rPr>
          <w:b w:val="0"/>
          <w:sz w:val="18"/>
          <w:szCs w:val="18"/>
        </w:rPr>
      </w:pPr>
      <w:r w:rsidRPr="002C53E6">
        <w:rPr>
          <w:sz w:val="18"/>
          <w:szCs w:val="18"/>
        </w:rPr>
        <w:t>Tabela 4</w:t>
      </w:r>
      <w:r>
        <w:rPr>
          <w:b w:val="0"/>
          <w:sz w:val="18"/>
          <w:szCs w:val="18"/>
        </w:rPr>
        <w:t xml:space="preserve"> -</w:t>
      </w:r>
      <w:r w:rsidR="00C43077" w:rsidRPr="002C53E6">
        <w:rPr>
          <w:b w:val="0"/>
          <w:sz w:val="18"/>
          <w:szCs w:val="18"/>
        </w:rPr>
        <w:t xml:space="preserve"> Perspectivas de gestão educacional presentes nas entrevistas com a equipe gestora</w:t>
      </w:r>
    </w:p>
    <w:p w:rsidR="00FF6745" w:rsidRPr="002C53E6" w:rsidRDefault="00416FDC" w:rsidP="00416FDC">
      <w:pPr>
        <w:pStyle w:val="XIEPEF-TTULO-PORTUGUS"/>
        <w:spacing w:after="0" w:afterAutospacing="0" w:line="360" w:lineRule="auto"/>
        <w:ind w:firstLine="0"/>
        <w:jc w:val="left"/>
        <w:rPr>
          <w:b w:val="0"/>
          <w:sz w:val="18"/>
          <w:szCs w:val="18"/>
        </w:rPr>
      </w:pPr>
      <w:r>
        <w:rPr>
          <w:b w:val="0"/>
          <w:sz w:val="18"/>
          <w:szCs w:val="18"/>
        </w:rPr>
        <w:t xml:space="preserve">               </w:t>
      </w:r>
      <w:r w:rsidR="00C43077" w:rsidRPr="002C53E6">
        <w:rPr>
          <w:b w:val="0"/>
          <w:sz w:val="18"/>
          <w:szCs w:val="18"/>
        </w:rPr>
        <w:t>IP= Índice de preponderância,</w:t>
      </w: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2017"/>
        <w:gridCol w:w="1160"/>
      </w:tblGrid>
      <w:tr w:rsidR="00FF6745" w:rsidTr="00FF6745">
        <w:trPr>
          <w:trHeight w:val="299"/>
          <w:jc w:val="center"/>
        </w:trPr>
        <w:tc>
          <w:tcPr>
            <w:tcW w:w="2017"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Perspectiva</w:t>
            </w:r>
          </w:p>
        </w:tc>
        <w:tc>
          <w:tcPr>
            <w:tcW w:w="1160"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IP</w:t>
            </w:r>
          </w:p>
        </w:tc>
      </w:tr>
      <w:tr w:rsidR="00FF6745" w:rsidTr="00FF6745">
        <w:trPr>
          <w:trHeight w:val="279"/>
          <w:jc w:val="center"/>
        </w:trPr>
        <w:tc>
          <w:tcPr>
            <w:tcW w:w="2017"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Liberal</w:t>
            </w:r>
          </w:p>
        </w:tc>
        <w:tc>
          <w:tcPr>
            <w:tcW w:w="1160"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18</w:t>
            </w:r>
          </w:p>
        </w:tc>
      </w:tr>
      <w:tr w:rsidR="00FF6745" w:rsidTr="00FF6745">
        <w:trPr>
          <w:trHeight w:val="299"/>
          <w:jc w:val="center"/>
        </w:trPr>
        <w:tc>
          <w:tcPr>
            <w:tcW w:w="2017"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Participativa</w:t>
            </w:r>
          </w:p>
        </w:tc>
        <w:tc>
          <w:tcPr>
            <w:tcW w:w="1160" w:type="dxa"/>
          </w:tcPr>
          <w:p w:rsidR="00FF6745" w:rsidRPr="00FF6745" w:rsidRDefault="00FF6745" w:rsidP="00FF6745">
            <w:pPr>
              <w:tabs>
                <w:tab w:val="center" w:pos="4252"/>
                <w:tab w:val="right" w:pos="8504"/>
              </w:tabs>
              <w:jc w:val="center"/>
              <w:rPr>
                <w:rFonts w:ascii="Arial" w:hAnsi="Arial" w:cs="Arial"/>
                <w:sz w:val="24"/>
                <w:szCs w:val="24"/>
              </w:rPr>
            </w:pPr>
            <w:r w:rsidRPr="00FF6745">
              <w:rPr>
                <w:rFonts w:ascii="Arial" w:hAnsi="Arial" w:cs="Arial"/>
                <w:sz w:val="24"/>
                <w:szCs w:val="24"/>
              </w:rPr>
              <w:t>8</w:t>
            </w:r>
          </w:p>
        </w:tc>
      </w:tr>
    </w:tbl>
    <w:p w:rsidR="002C53E6" w:rsidRPr="002C53E6" w:rsidRDefault="002C53E6" w:rsidP="002C53E6">
      <w:pPr>
        <w:pStyle w:val="XIEPEF-TTULO-PORTUGUS"/>
        <w:spacing w:after="0" w:afterAutospacing="0" w:line="360" w:lineRule="auto"/>
        <w:ind w:firstLine="1134"/>
        <w:rPr>
          <w:b w:val="0"/>
          <w:sz w:val="18"/>
          <w:szCs w:val="18"/>
        </w:rPr>
      </w:pPr>
      <w:r>
        <w:rPr>
          <w:b w:val="0"/>
          <w:sz w:val="18"/>
          <w:szCs w:val="18"/>
        </w:rPr>
        <w:t>Fonte: Entrevistas com a equipe gestora da secretaria de educação</w:t>
      </w:r>
    </w:p>
    <w:p w:rsidR="00FF6745" w:rsidRDefault="00FF6745" w:rsidP="002B077F">
      <w:pPr>
        <w:pStyle w:val="XIEPEF-TTULO-PORTUGUS"/>
        <w:spacing w:after="0" w:afterAutospacing="0" w:line="360" w:lineRule="auto"/>
        <w:ind w:firstLine="1134"/>
        <w:jc w:val="both"/>
        <w:rPr>
          <w:b w:val="0"/>
          <w:sz w:val="24"/>
          <w:szCs w:val="18"/>
        </w:rPr>
      </w:pPr>
    </w:p>
    <w:p w:rsidR="00AD57D4" w:rsidRPr="005E7B3E" w:rsidRDefault="00416FDC" w:rsidP="005E7B3E">
      <w:pPr>
        <w:ind w:firstLine="708"/>
        <w:jc w:val="both"/>
        <w:rPr>
          <w:rFonts w:ascii="Arial" w:eastAsia="Times New Roman" w:hAnsi="Arial" w:cs="Arial"/>
          <w:color w:val="333333"/>
          <w:sz w:val="24"/>
          <w:szCs w:val="24"/>
          <w:lang w:eastAsia="pt-BR"/>
        </w:rPr>
      </w:pPr>
      <w:r w:rsidRPr="005E7B3E">
        <w:rPr>
          <w:rFonts w:ascii="Arial" w:hAnsi="Arial" w:cs="Arial"/>
          <w:sz w:val="24"/>
          <w:szCs w:val="24"/>
        </w:rPr>
        <w:t>O índice de gestão democrática evidenciado na fala dos professores com ma</w:t>
      </w:r>
      <w:r w:rsidR="00186031">
        <w:rPr>
          <w:rFonts w:ascii="Arial" w:hAnsi="Arial" w:cs="Arial"/>
          <w:sz w:val="24"/>
          <w:szCs w:val="24"/>
        </w:rPr>
        <w:t>rca liberal acentuada, com reforço</w:t>
      </w:r>
      <w:r w:rsidRPr="005E7B3E">
        <w:rPr>
          <w:rFonts w:ascii="Arial" w:hAnsi="Arial" w:cs="Arial"/>
          <w:sz w:val="24"/>
          <w:szCs w:val="24"/>
        </w:rPr>
        <w:t xml:space="preserve"> pela perspectiva centralizada, representa a expressão do que revelam os documentos.</w:t>
      </w:r>
      <w:r w:rsidR="00386786" w:rsidRPr="005E7B3E">
        <w:rPr>
          <w:rFonts w:ascii="Arial" w:hAnsi="Arial" w:cs="Arial"/>
          <w:sz w:val="24"/>
          <w:szCs w:val="24"/>
        </w:rPr>
        <w:t xml:space="preserve"> </w:t>
      </w:r>
      <w:r w:rsidR="000D25A8" w:rsidRPr="005E7B3E">
        <w:rPr>
          <w:rFonts w:ascii="Arial" w:hAnsi="Arial" w:cs="Arial"/>
          <w:sz w:val="24"/>
          <w:szCs w:val="24"/>
        </w:rPr>
        <w:t>Servem como expressões de perspectivas de gestão liberal</w:t>
      </w:r>
      <w:r w:rsidR="00C01CB8" w:rsidRPr="005E7B3E">
        <w:rPr>
          <w:rFonts w:ascii="Arial" w:hAnsi="Arial" w:cs="Arial"/>
          <w:sz w:val="24"/>
          <w:szCs w:val="24"/>
        </w:rPr>
        <w:t>,</w:t>
      </w:r>
      <w:r w:rsidR="000D25A8" w:rsidRPr="005E7B3E">
        <w:rPr>
          <w:rFonts w:ascii="Arial" w:hAnsi="Arial" w:cs="Arial"/>
          <w:sz w:val="24"/>
          <w:szCs w:val="24"/>
        </w:rPr>
        <w:t xml:space="preserve"> nos do</w:t>
      </w:r>
      <w:r w:rsidR="00144969" w:rsidRPr="005E7B3E">
        <w:rPr>
          <w:rFonts w:ascii="Arial" w:hAnsi="Arial" w:cs="Arial"/>
          <w:sz w:val="24"/>
          <w:szCs w:val="24"/>
        </w:rPr>
        <w:t>cumentos</w:t>
      </w:r>
      <w:r w:rsidR="00C01CB8" w:rsidRPr="005E7B3E">
        <w:rPr>
          <w:rFonts w:ascii="Arial" w:hAnsi="Arial" w:cs="Arial"/>
          <w:sz w:val="24"/>
          <w:szCs w:val="24"/>
        </w:rPr>
        <w:t>,</w:t>
      </w:r>
      <w:r w:rsidR="00144969" w:rsidRPr="005E7B3E">
        <w:rPr>
          <w:rFonts w:ascii="Arial" w:hAnsi="Arial" w:cs="Arial"/>
          <w:sz w:val="24"/>
          <w:szCs w:val="24"/>
        </w:rPr>
        <w:t xml:space="preserve"> as seguintes passagens: a)</w:t>
      </w:r>
      <w:r w:rsidR="00386786" w:rsidRPr="005E7B3E">
        <w:rPr>
          <w:rFonts w:ascii="Arial" w:hAnsi="Arial" w:cs="Arial"/>
          <w:sz w:val="24"/>
          <w:szCs w:val="24"/>
        </w:rPr>
        <w:t xml:space="preserve"> As escolas na construção dos seus projetos pedagógicos considerarão</w:t>
      </w:r>
      <w:r w:rsidR="00C01CB8" w:rsidRPr="005E7B3E">
        <w:rPr>
          <w:rFonts w:ascii="Arial" w:hAnsi="Arial" w:cs="Arial"/>
          <w:sz w:val="24"/>
          <w:szCs w:val="24"/>
        </w:rPr>
        <w:t xml:space="preserve"> </w:t>
      </w:r>
      <w:r w:rsidR="00386786" w:rsidRPr="005E7B3E">
        <w:rPr>
          <w:rFonts w:ascii="Arial" w:hAnsi="Arial" w:cs="Arial"/>
          <w:sz w:val="24"/>
          <w:szCs w:val="24"/>
        </w:rPr>
        <w:t>“o currículo escolar e a matriz curricular definida pela S</w:t>
      </w:r>
      <w:r w:rsidR="00C01CB8" w:rsidRPr="005E7B3E">
        <w:rPr>
          <w:rFonts w:ascii="Arial" w:hAnsi="Arial" w:cs="Arial"/>
          <w:sz w:val="24"/>
          <w:szCs w:val="24"/>
        </w:rPr>
        <w:t>ecr</w:t>
      </w:r>
      <w:r w:rsidR="00186031">
        <w:rPr>
          <w:rFonts w:ascii="Arial" w:hAnsi="Arial" w:cs="Arial"/>
          <w:sz w:val="24"/>
          <w:szCs w:val="24"/>
        </w:rPr>
        <w:t xml:space="preserve">etaria Municipal de Educação e  </w:t>
      </w:r>
      <w:r w:rsidR="00386786" w:rsidRPr="005E7B3E">
        <w:rPr>
          <w:rFonts w:ascii="Arial" w:hAnsi="Arial" w:cs="Arial"/>
          <w:sz w:val="24"/>
          <w:szCs w:val="24"/>
        </w:rPr>
        <w:t>aprovada pelo Conselho Municipal de Educação.” (Resolução Nº 02/2006, art. 9º, inciso II)</w:t>
      </w:r>
      <w:r w:rsidR="00C01CB8" w:rsidRPr="005E7B3E">
        <w:rPr>
          <w:rFonts w:ascii="Arial" w:hAnsi="Arial" w:cs="Arial"/>
          <w:sz w:val="24"/>
          <w:szCs w:val="24"/>
        </w:rPr>
        <w:t xml:space="preserve">; </w:t>
      </w:r>
      <w:r w:rsidR="00144969" w:rsidRPr="005E7B3E">
        <w:rPr>
          <w:rFonts w:ascii="Arial" w:hAnsi="Arial" w:cs="Arial"/>
          <w:sz w:val="24"/>
          <w:szCs w:val="24"/>
        </w:rPr>
        <w:t>b)</w:t>
      </w:r>
      <w:r w:rsidR="00D34FF0" w:rsidRPr="005E7B3E">
        <w:rPr>
          <w:rFonts w:ascii="Arial" w:eastAsia="Times New Roman" w:hAnsi="Arial" w:cs="Arial"/>
          <w:color w:val="333333"/>
          <w:sz w:val="24"/>
          <w:szCs w:val="24"/>
          <w:lang w:eastAsia="pt-BR"/>
        </w:rPr>
        <w:t xml:space="preserve"> “O Sistema Municipal de Educação assegura </w:t>
      </w:r>
      <w:r w:rsidR="00D34FF0" w:rsidRPr="005E7B3E">
        <w:rPr>
          <w:rFonts w:ascii="Arial" w:eastAsia="Times New Roman" w:hAnsi="Arial" w:cs="Arial"/>
          <w:color w:val="333333"/>
          <w:sz w:val="24"/>
          <w:szCs w:val="24"/>
          <w:lang w:eastAsia="pt-BR"/>
        </w:rPr>
        <w:lastRenderedPageBreak/>
        <w:t>às unidades escolares públicas de educação básica que o integram, progressivos graus de autonomia pedagógica e administrativa, bem como de gestão financeira.”</w:t>
      </w:r>
      <w:r w:rsidR="00386786" w:rsidRPr="005E7B3E">
        <w:rPr>
          <w:rFonts w:ascii="Arial" w:hAnsi="Arial" w:cs="Arial"/>
          <w:b/>
          <w:sz w:val="24"/>
          <w:szCs w:val="24"/>
        </w:rPr>
        <w:t xml:space="preserve"> (</w:t>
      </w:r>
      <w:r w:rsidR="00386786" w:rsidRPr="005E7B3E">
        <w:rPr>
          <w:rFonts w:ascii="Arial" w:hAnsi="Arial" w:cs="Arial"/>
          <w:sz w:val="24"/>
          <w:szCs w:val="24"/>
        </w:rPr>
        <w:t>Lei complementar nº 061/2005</w:t>
      </w:r>
      <w:r w:rsidR="00D34FF0" w:rsidRPr="005E7B3E">
        <w:rPr>
          <w:rFonts w:ascii="Arial" w:hAnsi="Arial" w:cs="Arial"/>
          <w:sz w:val="24"/>
          <w:szCs w:val="24"/>
        </w:rPr>
        <w:t>, art. 19</w:t>
      </w:r>
      <w:r w:rsidR="00386786" w:rsidRPr="005E7B3E">
        <w:rPr>
          <w:rFonts w:ascii="Arial" w:hAnsi="Arial" w:cs="Arial"/>
          <w:sz w:val="24"/>
          <w:szCs w:val="24"/>
        </w:rPr>
        <w:t>).</w:t>
      </w:r>
    </w:p>
    <w:p w:rsidR="00144969" w:rsidRPr="005E7B3E" w:rsidRDefault="00144969" w:rsidP="005E7B3E">
      <w:pPr>
        <w:pStyle w:val="XIEPEF-TTULO-PORTUGUS"/>
        <w:spacing w:after="0" w:afterAutospacing="0" w:line="360" w:lineRule="auto"/>
        <w:ind w:firstLine="1134"/>
        <w:jc w:val="both"/>
        <w:rPr>
          <w:b w:val="0"/>
          <w:sz w:val="24"/>
          <w:szCs w:val="24"/>
        </w:rPr>
      </w:pPr>
      <w:r w:rsidRPr="005E7B3E">
        <w:rPr>
          <w:b w:val="0"/>
          <w:sz w:val="24"/>
          <w:szCs w:val="24"/>
        </w:rPr>
        <w:t xml:space="preserve">É importante lembrar, que o Conselho Municipal de Educação é um órgão de representação a quem os </w:t>
      </w:r>
      <w:r w:rsidR="00386786" w:rsidRPr="005E7B3E">
        <w:rPr>
          <w:b w:val="0"/>
          <w:sz w:val="24"/>
          <w:szCs w:val="24"/>
        </w:rPr>
        <w:t>segmentos</w:t>
      </w:r>
      <w:r w:rsidRPr="005E7B3E">
        <w:rPr>
          <w:b w:val="0"/>
          <w:sz w:val="24"/>
          <w:szCs w:val="24"/>
        </w:rPr>
        <w:t xml:space="preserve"> da comunidade escolar autorizam discutir, fiscalizar e sugerir questões relativas à educação, prerrogativa que caracteriza uma prática de gestão democrática liberal. Próprio também dessa perspectiva de gestão é o expedi</w:t>
      </w:r>
      <w:r w:rsidR="00D34FF0" w:rsidRPr="005E7B3E">
        <w:rPr>
          <w:b w:val="0"/>
          <w:sz w:val="24"/>
          <w:szCs w:val="24"/>
        </w:rPr>
        <w:t xml:space="preserve">ente da autonomia concedida de </w:t>
      </w:r>
      <w:r w:rsidRPr="005E7B3E">
        <w:rPr>
          <w:b w:val="0"/>
          <w:sz w:val="24"/>
          <w:szCs w:val="24"/>
        </w:rPr>
        <w:t>forma restritiva às escolas, o que as deixa refém da burocracia controladora do Estado, expressa na segunda passagem.</w:t>
      </w:r>
    </w:p>
    <w:p w:rsidR="005917CD" w:rsidRPr="005E7B3E" w:rsidRDefault="008F20E5" w:rsidP="005E7B3E">
      <w:pPr>
        <w:pStyle w:val="XIEPEF-TTULO-PORTUGUS"/>
        <w:spacing w:after="0" w:afterAutospacing="0" w:line="360" w:lineRule="auto"/>
        <w:ind w:firstLine="1134"/>
        <w:jc w:val="both"/>
        <w:rPr>
          <w:b w:val="0"/>
          <w:sz w:val="24"/>
          <w:szCs w:val="24"/>
        </w:rPr>
      </w:pPr>
      <w:r w:rsidRPr="005E7B3E">
        <w:rPr>
          <w:b w:val="0"/>
          <w:sz w:val="24"/>
          <w:szCs w:val="24"/>
        </w:rPr>
        <w:t>O reforço à perspectiva liberal pode ser</w:t>
      </w:r>
      <w:r w:rsidR="00186031">
        <w:rPr>
          <w:b w:val="0"/>
          <w:sz w:val="24"/>
          <w:szCs w:val="24"/>
        </w:rPr>
        <w:t xml:space="preserve"> também</w:t>
      </w:r>
      <w:r w:rsidRPr="005E7B3E">
        <w:rPr>
          <w:b w:val="0"/>
          <w:sz w:val="24"/>
          <w:szCs w:val="24"/>
        </w:rPr>
        <w:t xml:space="preserve"> </w:t>
      </w:r>
      <w:r w:rsidR="00AB3FB3" w:rsidRPr="005E7B3E">
        <w:rPr>
          <w:b w:val="0"/>
          <w:sz w:val="24"/>
          <w:szCs w:val="24"/>
        </w:rPr>
        <w:t>captado</w:t>
      </w:r>
      <w:r w:rsidRPr="005E7B3E">
        <w:rPr>
          <w:b w:val="0"/>
          <w:sz w:val="24"/>
          <w:szCs w:val="24"/>
        </w:rPr>
        <w:t xml:space="preserve"> na fala</w:t>
      </w:r>
      <w:r w:rsidR="00AB3FB3" w:rsidRPr="005E7B3E">
        <w:rPr>
          <w:b w:val="0"/>
          <w:sz w:val="24"/>
          <w:szCs w:val="24"/>
        </w:rPr>
        <w:t xml:space="preserve"> da c</w:t>
      </w:r>
      <w:r w:rsidRPr="005E7B3E">
        <w:rPr>
          <w:b w:val="0"/>
          <w:sz w:val="24"/>
          <w:szCs w:val="24"/>
        </w:rPr>
        <w:t xml:space="preserve">oordenadora da educação infantil: </w:t>
      </w:r>
      <w:r w:rsidR="00FF6745" w:rsidRPr="005E7B3E">
        <w:rPr>
          <w:b w:val="0"/>
          <w:sz w:val="24"/>
          <w:szCs w:val="24"/>
        </w:rPr>
        <w:t xml:space="preserve">“A </w:t>
      </w:r>
      <w:r w:rsidRPr="005E7B3E">
        <w:rPr>
          <w:b w:val="0"/>
          <w:sz w:val="24"/>
          <w:szCs w:val="24"/>
        </w:rPr>
        <w:t>gente deixa eles livres; não direciona trabalho;</w:t>
      </w:r>
      <w:r w:rsidR="00FF6745" w:rsidRPr="005E7B3E">
        <w:rPr>
          <w:b w:val="0"/>
          <w:sz w:val="24"/>
          <w:szCs w:val="24"/>
        </w:rPr>
        <w:t xml:space="preserve"> não impõe nada com </w:t>
      </w:r>
      <w:r w:rsidRPr="005E7B3E">
        <w:rPr>
          <w:b w:val="0"/>
          <w:sz w:val="24"/>
          <w:szCs w:val="24"/>
        </w:rPr>
        <w:t xml:space="preserve">severidade; </w:t>
      </w:r>
      <w:r w:rsidR="00FF6745" w:rsidRPr="005E7B3E">
        <w:rPr>
          <w:b w:val="0"/>
          <w:sz w:val="24"/>
          <w:szCs w:val="24"/>
        </w:rPr>
        <w:t xml:space="preserve">trabalha junto, faz </w:t>
      </w:r>
      <w:r w:rsidRPr="005E7B3E">
        <w:rPr>
          <w:b w:val="0"/>
          <w:sz w:val="24"/>
          <w:szCs w:val="24"/>
        </w:rPr>
        <w:t>reuniões...</w:t>
      </w:r>
      <w:r w:rsidR="00FF6745" w:rsidRPr="005E7B3E">
        <w:rPr>
          <w:b w:val="0"/>
          <w:sz w:val="24"/>
          <w:szCs w:val="24"/>
        </w:rPr>
        <w:t>”</w:t>
      </w:r>
      <w:r w:rsidRPr="005E7B3E">
        <w:rPr>
          <w:b w:val="0"/>
          <w:sz w:val="24"/>
          <w:szCs w:val="24"/>
        </w:rPr>
        <w:t xml:space="preserve"> Do mesmo modo</w:t>
      </w:r>
      <w:r w:rsidR="00705696" w:rsidRPr="005E7B3E">
        <w:rPr>
          <w:b w:val="0"/>
          <w:sz w:val="24"/>
          <w:szCs w:val="24"/>
        </w:rPr>
        <w:t>,</w:t>
      </w:r>
      <w:r w:rsidR="00186031">
        <w:rPr>
          <w:b w:val="0"/>
          <w:sz w:val="24"/>
          <w:szCs w:val="24"/>
        </w:rPr>
        <w:t xml:space="preserve"> no pronunciamento da secretá</w:t>
      </w:r>
      <w:r w:rsidRPr="005E7B3E">
        <w:rPr>
          <w:b w:val="0"/>
          <w:sz w:val="24"/>
          <w:szCs w:val="24"/>
        </w:rPr>
        <w:t>ria de educação: “eu to nas escolas e eu sei que</w:t>
      </w:r>
      <w:r w:rsidR="007A5BFD" w:rsidRPr="005E7B3E">
        <w:rPr>
          <w:b w:val="0"/>
          <w:sz w:val="24"/>
          <w:szCs w:val="24"/>
        </w:rPr>
        <w:t xml:space="preserve"> pr</w:t>
      </w:r>
      <w:r w:rsidR="00705696" w:rsidRPr="005E7B3E">
        <w:rPr>
          <w:b w:val="0"/>
          <w:sz w:val="24"/>
          <w:szCs w:val="24"/>
        </w:rPr>
        <w:t>eciso ir pra resolver problemas</w:t>
      </w:r>
      <w:r w:rsidR="007A5BFD" w:rsidRPr="005E7B3E">
        <w:rPr>
          <w:b w:val="0"/>
          <w:sz w:val="24"/>
          <w:szCs w:val="24"/>
        </w:rPr>
        <w:t>”</w:t>
      </w:r>
      <w:r w:rsidR="00186031">
        <w:rPr>
          <w:b w:val="0"/>
          <w:sz w:val="24"/>
          <w:szCs w:val="24"/>
        </w:rPr>
        <w:t>. O</w:t>
      </w:r>
      <w:r w:rsidR="00705696" w:rsidRPr="005E7B3E">
        <w:rPr>
          <w:b w:val="0"/>
          <w:sz w:val="24"/>
          <w:szCs w:val="24"/>
        </w:rPr>
        <w:t xml:space="preserve"> caráter de assessoria e assistência c</w:t>
      </w:r>
      <w:r w:rsidR="00186031">
        <w:rPr>
          <w:b w:val="0"/>
          <w:sz w:val="24"/>
          <w:szCs w:val="24"/>
        </w:rPr>
        <w:t>onfigura uma visão paternalista. O</w:t>
      </w:r>
      <w:r w:rsidR="00705696" w:rsidRPr="005E7B3E">
        <w:rPr>
          <w:b w:val="0"/>
          <w:sz w:val="24"/>
          <w:szCs w:val="24"/>
        </w:rPr>
        <w:t xml:space="preserve"> ajudar a fazer o que tem que ser feito enfraquece o caráter participativo da gestão, visto que se traduz como procedimento e forma, característicos da gestão liberal</w:t>
      </w:r>
      <w:r w:rsidR="00186031">
        <w:rPr>
          <w:b w:val="0"/>
          <w:sz w:val="24"/>
          <w:szCs w:val="24"/>
        </w:rPr>
        <w:t>,</w:t>
      </w:r>
      <w:r w:rsidR="00705696" w:rsidRPr="005E7B3E">
        <w:rPr>
          <w:b w:val="0"/>
          <w:sz w:val="24"/>
          <w:szCs w:val="24"/>
        </w:rPr>
        <w:t xml:space="preserve"> na concepção de Santos e Avritzer (2002).</w:t>
      </w:r>
    </w:p>
    <w:p w:rsidR="00AB3FB3" w:rsidRPr="005E7B3E" w:rsidRDefault="00AB3FB3" w:rsidP="005E7B3E">
      <w:pPr>
        <w:pStyle w:val="XIEPEF-TTULO-PORTUGUS"/>
        <w:spacing w:after="0" w:afterAutospacing="0" w:line="360" w:lineRule="auto"/>
        <w:ind w:firstLine="1134"/>
        <w:jc w:val="both"/>
        <w:rPr>
          <w:b w:val="0"/>
          <w:sz w:val="24"/>
          <w:szCs w:val="24"/>
        </w:rPr>
      </w:pPr>
      <w:r w:rsidRPr="005E7B3E">
        <w:rPr>
          <w:b w:val="0"/>
          <w:sz w:val="24"/>
          <w:szCs w:val="24"/>
        </w:rPr>
        <w:t>A posição da coordenadora de projetos de que:</w:t>
      </w:r>
    </w:p>
    <w:p w:rsidR="007A5BFD" w:rsidRDefault="007A5BFD" w:rsidP="00AB3FB3">
      <w:pPr>
        <w:pStyle w:val="XIEPEF-TtulodeSeo"/>
        <w:spacing w:before="0" w:after="0" w:afterAutospacing="0"/>
        <w:ind w:left="2268" w:firstLine="0"/>
        <w:jc w:val="both"/>
        <w:rPr>
          <w:b w:val="0"/>
          <w:sz w:val="20"/>
          <w:szCs w:val="20"/>
        </w:rPr>
      </w:pPr>
      <w:r w:rsidRPr="00AB3FB3">
        <w:rPr>
          <w:b w:val="0"/>
          <w:sz w:val="20"/>
          <w:szCs w:val="20"/>
        </w:rPr>
        <w:t>“Pra estar articul</w:t>
      </w:r>
      <w:r w:rsidR="00AB3FB3" w:rsidRPr="00AB3FB3">
        <w:rPr>
          <w:b w:val="0"/>
          <w:sz w:val="20"/>
          <w:szCs w:val="20"/>
        </w:rPr>
        <w:t>ando, a gente procura articular</w:t>
      </w:r>
      <w:r w:rsidRPr="00AB3FB3">
        <w:rPr>
          <w:b w:val="0"/>
          <w:sz w:val="20"/>
          <w:szCs w:val="20"/>
        </w:rPr>
        <w:t xml:space="preserve"> pessoas que a gente te</w:t>
      </w:r>
      <w:r w:rsidR="00AB3FB3" w:rsidRPr="00AB3FB3">
        <w:rPr>
          <w:b w:val="0"/>
          <w:sz w:val="20"/>
          <w:szCs w:val="20"/>
        </w:rPr>
        <w:t>m um afeto,</w:t>
      </w:r>
      <w:r w:rsidR="000A4AA9" w:rsidRPr="00AB3FB3">
        <w:rPr>
          <w:b w:val="0"/>
          <w:sz w:val="20"/>
          <w:szCs w:val="20"/>
        </w:rPr>
        <w:t xml:space="preserve"> </w:t>
      </w:r>
      <w:r w:rsidRPr="00AB3FB3">
        <w:rPr>
          <w:b w:val="0"/>
          <w:sz w:val="20"/>
          <w:szCs w:val="20"/>
        </w:rPr>
        <w:t>porque ai eu não vou bu</w:t>
      </w:r>
      <w:r w:rsidR="00AB3FB3" w:rsidRPr="00AB3FB3">
        <w:rPr>
          <w:b w:val="0"/>
          <w:sz w:val="20"/>
          <w:szCs w:val="20"/>
        </w:rPr>
        <w:t xml:space="preserve">scar pessoas que eu não conheço, que </w:t>
      </w:r>
      <w:r w:rsidRPr="00AB3FB3">
        <w:rPr>
          <w:b w:val="0"/>
          <w:sz w:val="20"/>
          <w:szCs w:val="20"/>
        </w:rPr>
        <w:t>não</w:t>
      </w:r>
      <w:r w:rsidR="00AB3FB3" w:rsidRPr="00AB3FB3">
        <w:rPr>
          <w:b w:val="0"/>
          <w:sz w:val="20"/>
          <w:szCs w:val="20"/>
        </w:rPr>
        <w:t xml:space="preserve"> se</w:t>
      </w:r>
      <w:r w:rsidRPr="00AB3FB3">
        <w:rPr>
          <w:b w:val="0"/>
          <w:sz w:val="20"/>
          <w:szCs w:val="20"/>
        </w:rPr>
        <w:t xml:space="preserve"> tem uma c</w:t>
      </w:r>
      <w:r w:rsidR="00AB3FB3" w:rsidRPr="00AB3FB3">
        <w:rPr>
          <w:b w:val="0"/>
          <w:sz w:val="20"/>
          <w:szCs w:val="20"/>
        </w:rPr>
        <w:t>erteza de trabalho. Isso acontece no Conselho Municipal de Educação</w:t>
      </w:r>
      <w:r w:rsidR="00186031">
        <w:rPr>
          <w:b w:val="0"/>
          <w:sz w:val="20"/>
          <w:szCs w:val="20"/>
        </w:rPr>
        <w:t>,</w:t>
      </w:r>
      <w:r w:rsidR="00AB3FB3" w:rsidRPr="00AB3FB3">
        <w:rPr>
          <w:b w:val="0"/>
          <w:sz w:val="20"/>
          <w:szCs w:val="20"/>
        </w:rPr>
        <w:t xml:space="preserve"> n</w:t>
      </w:r>
      <w:r w:rsidR="00705696" w:rsidRPr="00AB3FB3">
        <w:rPr>
          <w:b w:val="0"/>
          <w:sz w:val="20"/>
          <w:szCs w:val="20"/>
        </w:rPr>
        <w:t>o Conselho M</w:t>
      </w:r>
      <w:r w:rsidR="00AB3FB3" w:rsidRPr="00AB3FB3">
        <w:rPr>
          <w:b w:val="0"/>
          <w:sz w:val="20"/>
          <w:szCs w:val="20"/>
        </w:rPr>
        <w:t xml:space="preserve">unicipal do </w:t>
      </w:r>
      <w:r w:rsidR="00AB3FB3" w:rsidRPr="00A66F00">
        <w:rPr>
          <w:b w:val="0"/>
          <w:sz w:val="20"/>
          <w:szCs w:val="20"/>
        </w:rPr>
        <w:t>FUNDEB</w:t>
      </w:r>
      <w:r w:rsidR="00186031">
        <w:rPr>
          <w:b w:val="0"/>
          <w:sz w:val="20"/>
          <w:szCs w:val="20"/>
        </w:rPr>
        <w:t>,</w:t>
      </w:r>
      <w:r w:rsidR="005E7B3E">
        <w:rPr>
          <w:rStyle w:val="Refdenotaderodap"/>
          <w:b w:val="0"/>
          <w:sz w:val="20"/>
          <w:szCs w:val="20"/>
        </w:rPr>
        <w:footnoteReference w:id="2"/>
      </w:r>
      <w:r w:rsidR="005E7B3E">
        <w:rPr>
          <w:b w:val="0"/>
          <w:sz w:val="20"/>
          <w:szCs w:val="20"/>
        </w:rPr>
        <w:t xml:space="preserve"> </w:t>
      </w:r>
      <w:r w:rsidR="00AB3FB3" w:rsidRPr="00AB3FB3">
        <w:rPr>
          <w:b w:val="0"/>
          <w:sz w:val="20"/>
          <w:szCs w:val="20"/>
        </w:rPr>
        <w:t>no Conselho Municipal da a</w:t>
      </w:r>
      <w:r w:rsidRPr="00AB3FB3">
        <w:rPr>
          <w:b w:val="0"/>
          <w:sz w:val="20"/>
          <w:szCs w:val="20"/>
        </w:rPr>
        <w:t>limentação .”</w:t>
      </w:r>
    </w:p>
    <w:p w:rsidR="00AB3FB3" w:rsidRDefault="00AB3FB3" w:rsidP="00AB3FB3">
      <w:pPr>
        <w:pStyle w:val="XIEPEF-TtulodeSeo"/>
        <w:spacing w:before="0" w:after="0" w:afterAutospacing="0"/>
        <w:ind w:left="2268" w:firstLine="0"/>
        <w:jc w:val="both"/>
        <w:rPr>
          <w:b w:val="0"/>
          <w:sz w:val="20"/>
          <w:szCs w:val="20"/>
        </w:rPr>
      </w:pPr>
    </w:p>
    <w:p w:rsidR="00AB3FB3" w:rsidRPr="005E7B3E" w:rsidRDefault="00D34FF0" w:rsidP="005E7B3E">
      <w:pPr>
        <w:pStyle w:val="XIEPEF-TTULO-PORTUGUS"/>
        <w:spacing w:after="0" w:afterAutospacing="0" w:line="360" w:lineRule="auto"/>
        <w:ind w:firstLine="0"/>
        <w:jc w:val="both"/>
        <w:rPr>
          <w:b w:val="0"/>
          <w:sz w:val="24"/>
          <w:szCs w:val="24"/>
        </w:rPr>
      </w:pPr>
      <w:r w:rsidRPr="005E7B3E">
        <w:rPr>
          <w:b w:val="0"/>
          <w:sz w:val="24"/>
          <w:szCs w:val="24"/>
        </w:rPr>
        <w:t>é</w:t>
      </w:r>
      <w:r w:rsidR="00AB3FB3" w:rsidRPr="005E7B3E">
        <w:rPr>
          <w:b w:val="0"/>
          <w:sz w:val="24"/>
          <w:szCs w:val="24"/>
        </w:rPr>
        <w:t xml:space="preserve"> ilustrativa da visão liberal de gestão educativa. Ela só não destaca a prática dos c</w:t>
      </w:r>
      <w:r w:rsidRPr="005E7B3E">
        <w:rPr>
          <w:b w:val="0"/>
          <w:sz w:val="24"/>
          <w:szCs w:val="24"/>
        </w:rPr>
        <w:t>onselhos de representação que têm sido amplamente utilizados</w:t>
      </w:r>
      <w:r w:rsidR="00AB3FB3" w:rsidRPr="005E7B3E">
        <w:rPr>
          <w:b w:val="0"/>
          <w:sz w:val="24"/>
          <w:szCs w:val="24"/>
        </w:rPr>
        <w:t xml:space="preserve"> pelas esferas de governo na atualidade como também destaca o elitismo </w:t>
      </w:r>
      <w:r w:rsidR="00710AB6" w:rsidRPr="005E7B3E">
        <w:rPr>
          <w:b w:val="0"/>
          <w:sz w:val="24"/>
          <w:szCs w:val="24"/>
        </w:rPr>
        <w:t xml:space="preserve">democrático – para </w:t>
      </w:r>
      <w:r w:rsidR="00AB3FB3" w:rsidRPr="005E7B3E">
        <w:rPr>
          <w:b w:val="0"/>
          <w:sz w:val="24"/>
          <w:szCs w:val="24"/>
        </w:rPr>
        <w:t>não dizer manipulação democr</w:t>
      </w:r>
      <w:r w:rsidR="00710AB6" w:rsidRPr="005E7B3E">
        <w:rPr>
          <w:b w:val="0"/>
          <w:sz w:val="24"/>
          <w:szCs w:val="24"/>
        </w:rPr>
        <w:t>ática</w:t>
      </w:r>
      <w:r w:rsidR="00AB3FB3" w:rsidRPr="005E7B3E">
        <w:rPr>
          <w:b w:val="0"/>
          <w:sz w:val="24"/>
          <w:szCs w:val="24"/>
        </w:rPr>
        <w:t xml:space="preserve"> </w:t>
      </w:r>
      <w:r w:rsidR="00710AB6" w:rsidRPr="005E7B3E">
        <w:rPr>
          <w:b w:val="0"/>
          <w:sz w:val="24"/>
          <w:szCs w:val="24"/>
        </w:rPr>
        <w:t xml:space="preserve">– </w:t>
      </w:r>
      <w:r w:rsidR="00AB3FB3" w:rsidRPr="005E7B3E">
        <w:rPr>
          <w:b w:val="0"/>
          <w:sz w:val="24"/>
          <w:szCs w:val="24"/>
        </w:rPr>
        <w:t xml:space="preserve">denunciado pelos autores acima referenciados. </w:t>
      </w:r>
    </w:p>
    <w:p w:rsidR="000A4AA9" w:rsidRPr="005E7B3E" w:rsidRDefault="000A4AA9" w:rsidP="005E7B3E">
      <w:pPr>
        <w:jc w:val="both"/>
        <w:rPr>
          <w:rFonts w:ascii="Arial" w:hAnsi="Arial" w:cs="Arial"/>
          <w:sz w:val="24"/>
          <w:szCs w:val="24"/>
        </w:rPr>
      </w:pPr>
      <w:r w:rsidRPr="005E7B3E">
        <w:rPr>
          <w:b/>
          <w:sz w:val="24"/>
          <w:szCs w:val="24"/>
        </w:rPr>
        <w:tab/>
      </w:r>
      <w:r w:rsidRPr="005E7B3E">
        <w:rPr>
          <w:rFonts w:ascii="Arial" w:hAnsi="Arial" w:cs="Arial"/>
          <w:sz w:val="24"/>
          <w:szCs w:val="24"/>
        </w:rPr>
        <w:t>Apesar da ênfase à gestão democr</w:t>
      </w:r>
      <w:r w:rsidR="00186031">
        <w:rPr>
          <w:rFonts w:ascii="Arial" w:hAnsi="Arial" w:cs="Arial"/>
          <w:sz w:val="24"/>
          <w:szCs w:val="24"/>
        </w:rPr>
        <w:t>ática liberal com fortes nuances centralizadora</w:t>
      </w:r>
      <w:r w:rsidRPr="005E7B3E">
        <w:rPr>
          <w:rFonts w:ascii="Arial" w:hAnsi="Arial" w:cs="Arial"/>
          <w:sz w:val="24"/>
          <w:szCs w:val="24"/>
        </w:rPr>
        <w:t>, como vimos, foi possível vislumbrar tanto nos documentos, quanto na fala da equipe gestora indicativos de gestão democrática participativa, como as que seguem: a)</w:t>
      </w:r>
      <w:r w:rsidR="004E260F" w:rsidRPr="005E7B3E">
        <w:rPr>
          <w:rFonts w:ascii="Arial" w:hAnsi="Arial" w:cs="Arial"/>
          <w:sz w:val="24"/>
          <w:szCs w:val="24"/>
        </w:rPr>
        <w:t xml:space="preserve"> </w:t>
      </w:r>
      <w:r w:rsidRPr="005E7B3E">
        <w:rPr>
          <w:rFonts w:ascii="Arial" w:eastAsia="Times New Roman" w:hAnsi="Arial" w:cs="Arial"/>
          <w:color w:val="333333"/>
          <w:sz w:val="24"/>
          <w:szCs w:val="24"/>
          <w:lang w:eastAsia="pt-BR"/>
        </w:rPr>
        <w:t>Os professores participarão “da elaboração do projeto pedagógico do estabelecimento de ensino.” (</w:t>
      </w:r>
      <w:r w:rsidRPr="005E7B3E">
        <w:rPr>
          <w:rFonts w:ascii="Arial" w:hAnsi="Arial" w:cs="Arial"/>
          <w:sz w:val="24"/>
          <w:szCs w:val="24"/>
        </w:rPr>
        <w:t>Lei complementar</w:t>
      </w:r>
      <w:r w:rsidR="00C01CB8" w:rsidRPr="005E7B3E">
        <w:rPr>
          <w:rFonts w:ascii="Arial" w:hAnsi="Arial" w:cs="Arial"/>
          <w:sz w:val="24"/>
          <w:szCs w:val="24"/>
        </w:rPr>
        <w:t xml:space="preserve"> nº 061/2005, art.81, inciso I); </w:t>
      </w:r>
      <w:r w:rsidR="004E260F" w:rsidRPr="005E7B3E">
        <w:rPr>
          <w:rFonts w:ascii="Arial" w:hAnsi="Arial" w:cs="Arial"/>
          <w:sz w:val="24"/>
          <w:szCs w:val="24"/>
        </w:rPr>
        <w:t xml:space="preserve">b) </w:t>
      </w:r>
      <w:r w:rsidR="00C01CB8" w:rsidRPr="005E7B3E">
        <w:rPr>
          <w:rFonts w:ascii="Arial" w:hAnsi="Arial" w:cs="Arial"/>
          <w:sz w:val="24"/>
          <w:szCs w:val="24"/>
        </w:rPr>
        <w:t>“</w:t>
      </w:r>
      <w:r w:rsidR="004E260F" w:rsidRPr="005E7B3E">
        <w:rPr>
          <w:rFonts w:ascii="Arial" w:hAnsi="Arial" w:cs="Arial"/>
          <w:sz w:val="24"/>
          <w:szCs w:val="24"/>
        </w:rPr>
        <w:t xml:space="preserve">a gente tem feito debate nas escolas, </w:t>
      </w:r>
      <w:r w:rsidR="00C01CB8" w:rsidRPr="005E7B3E">
        <w:rPr>
          <w:rFonts w:ascii="Arial" w:hAnsi="Arial" w:cs="Arial"/>
          <w:sz w:val="24"/>
          <w:szCs w:val="24"/>
        </w:rPr>
        <w:t>[.</w:t>
      </w:r>
      <w:r w:rsidR="00186031">
        <w:rPr>
          <w:rFonts w:ascii="Arial" w:hAnsi="Arial" w:cs="Arial"/>
          <w:sz w:val="24"/>
          <w:szCs w:val="24"/>
        </w:rPr>
        <w:t>.</w:t>
      </w:r>
      <w:r w:rsidR="00C01CB8" w:rsidRPr="005E7B3E">
        <w:rPr>
          <w:rFonts w:ascii="Arial" w:hAnsi="Arial" w:cs="Arial"/>
          <w:sz w:val="24"/>
          <w:szCs w:val="24"/>
        </w:rPr>
        <w:t xml:space="preserve">.] </w:t>
      </w:r>
      <w:r w:rsidR="004E260F" w:rsidRPr="005E7B3E">
        <w:rPr>
          <w:rFonts w:ascii="Arial" w:hAnsi="Arial" w:cs="Arial"/>
          <w:sz w:val="24"/>
          <w:szCs w:val="24"/>
        </w:rPr>
        <w:t>discute na semana pedagógica, na proposta curricular</w:t>
      </w:r>
      <w:r w:rsidR="00C01CB8" w:rsidRPr="005E7B3E">
        <w:rPr>
          <w:rFonts w:ascii="Arial" w:hAnsi="Arial" w:cs="Arial"/>
          <w:sz w:val="24"/>
          <w:szCs w:val="24"/>
        </w:rPr>
        <w:t>”</w:t>
      </w:r>
      <w:r w:rsidR="004E260F" w:rsidRPr="005E7B3E">
        <w:rPr>
          <w:rFonts w:ascii="Arial" w:hAnsi="Arial" w:cs="Arial"/>
          <w:sz w:val="24"/>
          <w:szCs w:val="24"/>
        </w:rPr>
        <w:t>,</w:t>
      </w:r>
      <w:r w:rsidR="00C01CB8" w:rsidRPr="005E7B3E">
        <w:rPr>
          <w:rFonts w:ascii="Arial" w:hAnsi="Arial" w:cs="Arial"/>
          <w:sz w:val="24"/>
          <w:szCs w:val="24"/>
        </w:rPr>
        <w:t xml:space="preserve"> visando, segundo a secretária de educação, levantar necessidades e tomar decisões coletivas. </w:t>
      </w:r>
    </w:p>
    <w:p w:rsidR="007A5BFD" w:rsidRPr="007A5BFD" w:rsidRDefault="007A5BFD" w:rsidP="00FF6745">
      <w:pPr>
        <w:pStyle w:val="XIEPEF-TtulodeSeo"/>
        <w:spacing w:before="0" w:after="0" w:afterAutospacing="0" w:line="360" w:lineRule="auto"/>
        <w:ind w:firstLine="0"/>
        <w:rPr>
          <w:b w:val="0"/>
        </w:rPr>
      </w:pPr>
    </w:p>
    <w:p w:rsidR="00C706DF" w:rsidRPr="00FB002B" w:rsidRDefault="002B077F" w:rsidP="002B077F">
      <w:pPr>
        <w:pStyle w:val="XIEPEF-TtulodeSeo"/>
        <w:spacing w:before="0" w:after="0" w:afterAutospacing="0" w:line="360" w:lineRule="auto"/>
        <w:ind w:firstLine="0"/>
      </w:pPr>
      <w:r>
        <w:t>4 CONSIDERAÇÕES FINAIS</w:t>
      </w:r>
    </w:p>
    <w:p w:rsidR="00C706DF" w:rsidRPr="00FB002B" w:rsidRDefault="00C706DF" w:rsidP="00FB002B">
      <w:pPr>
        <w:pStyle w:val="XIEPEF-TTULO-PORTUGUS"/>
        <w:spacing w:after="0" w:afterAutospacing="0" w:line="360" w:lineRule="auto"/>
        <w:ind w:firstLine="0"/>
        <w:jc w:val="left"/>
        <w:rPr>
          <w:b w:val="0"/>
          <w:sz w:val="24"/>
          <w:szCs w:val="22"/>
        </w:rPr>
      </w:pPr>
    </w:p>
    <w:p w:rsidR="003D50CD" w:rsidRDefault="009F37FE" w:rsidP="005E7B3E">
      <w:pPr>
        <w:pStyle w:val="XIEPEF-TTULO-PORTUGUS"/>
        <w:spacing w:after="0" w:afterAutospacing="0" w:line="360" w:lineRule="auto"/>
        <w:ind w:firstLine="709"/>
        <w:jc w:val="both"/>
        <w:rPr>
          <w:b w:val="0"/>
          <w:sz w:val="24"/>
          <w:szCs w:val="18"/>
        </w:rPr>
      </w:pPr>
      <w:r>
        <w:rPr>
          <w:b w:val="0"/>
          <w:sz w:val="24"/>
          <w:szCs w:val="18"/>
        </w:rPr>
        <w:t>Como ficou evidenciado</w:t>
      </w:r>
      <w:r w:rsidR="003D50CD">
        <w:rPr>
          <w:b w:val="0"/>
          <w:sz w:val="24"/>
          <w:szCs w:val="18"/>
        </w:rPr>
        <w:t>,</w:t>
      </w:r>
      <w:r>
        <w:rPr>
          <w:b w:val="0"/>
          <w:sz w:val="24"/>
          <w:szCs w:val="18"/>
        </w:rPr>
        <w:t xml:space="preserve"> os documentos apontaram para uma perspectiva de gestão democrática liberal, fortalecida pela gestão </w:t>
      </w:r>
      <w:r w:rsidR="003D50CD">
        <w:rPr>
          <w:b w:val="0"/>
          <w:sz w:val="24"/>
          <w:szCs w:val="18"/>
        </w:rPr>
        <w:t>centralizada.</w:t>
      </w:r>
      <w:r w:rsidR="00186031">
        <w:rPr>
          <w:b w:val="0"/>
          <w:sz w:val="24"/>
          <w:szCs w:val="18"/>
        </w:rPr>
        <w:t xml:space="preserve"> </w:t>
      </w:r>
      <w:r w:rsidR="003D50CD">
        <w:rPr>
          <w:b w:val="0"/>
          <w:sz w:val="24"/>
          <w:szCs w:val="18"/>
        </w:rPr>
        <w:t>R</w:t>
      </w:r>
      <w:r>
        <w:rPr>
          <w:b w:val="0"/>
          <w:sz w:val="24"/>
          <w:szCs w:val="18"/>
        </w:rPr>
        <w:t>esultado que se justifica</w:t>
      </w:r>
      <w:r w:rsidR="003D50CD">
        <w:rPr>
          <w:b w:val="0"/>
          <w:sz w:val="24"/>
          <w:szCs w:val="18"/>
        </w:rPr>
        <w:t xml:space="preserve"> </w:t>
      </w:r>
      <w:r w:rsidRPr="00D04800">
        <w:rPr>
          <w:b w:val="0"/>
          <w:sz w:val="24"/>
          <w:szCs w:val="18"/>
          <w:highlight w:val="yellow"/>
        </w:rPr>
        <w:t xml:space="preserve"> </w:t>
      </w:r>
      <w:r w:rsidR="003D50CD">
        <w:rPr>
          <w:b w:val="0"/>
          <w:sz w:val="24"/>
          <w:szCs w:val="18"/>
        </w:rPr>
        <w:t xml:space="preserve">pela nomeação de diretores das escolas pelo poder público; orientações administrativas e pedagógicas sob forma de normativas e determinações; prática da assistência no lugar da participação coletiva nas decisões, entre outros. </w:t>
      </w:r>
    </w:p>
    <w:p w:rsidR="003D50CD" w:rsidRDefault="003D50CD" w:rsidP="005E7B3E">
      <w:pPr>
        <w:pStyle w:val="XIEPEF-TTULO-PORTUGUS"/>
        <w:spacing w:after="0" w:afterAutospacing="0" w:line="360" w:lineRule="auto"/>
        <w:ind w:firstLine="709"/>
        <w:jc w:val="both"/>
        <w:rPr>
          <w:b w:val="0"/>
          <w:sz w:val="24"/>
          <w:szCs w:val="24"/>
        </w:rPr>
      </w:pPr>
      <w:r>
        <w:rPr>
          <w:b w:val="0"/>
          <w:sz w:val="24"/>
          <w:szCs w:val="18"/>
        </w:rPr>
        <w:t>Do mesmo modo, as entrevistas confirmaram os dados dos documentos. Logo, podemos inferir de que</w:t>
      </w:r>
      <w:r w:rsidRPr="003D50CD">
        <w:rPr>
          <w:b w:val="0"/>
          <w:sz w:val="24"/>
          <w:szCs w:val="24"/>
        </w:rPr>
        <w:t xml:space="preserve"> o sistema de ensino do município considerado se situa entre a perspectiva de gestão democrática liberal e gestão centralizada. Sobre este dado, Santos</w:t>
      </w:r>
      <w:r w:rsidR="00F475A9">
        <w:rPr>
          <w:b w:val="0"/>
          <w:sz w:val="24"/>
          <w:szCs w:val="24"/>
        </w:rPr>
        <w:t>;</w:t>
      </w:r>
      <w:r w:rsidRPr="003D50CD">
        <w:rPr>
          <w:b w:val="0"/>
          <w:sz w:val="24"/>
          <w:szCs w:val="24"/>
        </w:rPr>
        <w:t xml:space="preserve"> </w:t>
      </w:r>
      <w:r w:rsidR="00F475A9">
        <w:rPr>
          <w:b w:val="0"/>
          <w:sz w:val="24"/>
          <w:szCs w:val="24"/>
        </w:rPr>
        <w:t xml:space="preserve"> Avritzer </w:t>
      </w:r>
      <w:r w:rsidRPr="003D50CD">
        <w:rPr>
          <w:b w:val="0"/>
          <w:sz w:val="24"/>
          <w:szCs w:val="24"/>
        </w:rPr>
        <w:t>(2002) diria</w:t>
      </w:r>
      <w:r w:rsidR="00F475A9">
        <w:rPr>
          <w:b w:val="0"/>
          <w:sz w:val="24"/>
          <w:szCs w:val="24"/>
        </w:rPr>
        <w:t>m</w:t>
      </w:r>
      <w:r w:rsidRPr="003D50CD">
        <w:rPr>
          <w:b w:val="0"/>
          <w:sz w:val="24"/>
          <w:szCs w:val="24"/>
        </w:rPr>
        <w:t xml:space="preserve"> que esta convivência não é recomendável</w:t>
      </w:r>
      <w:r w:rsidR="00F475A9">
        <w:rPr>
          <w:b w:val="0"/>
          <w:sz w:val="24"/>
          <w:szCs w:val="24"/>
        </w:rPr>
        <w:t>,</w:t>
      </w:r>
      <w:r w:rsidRPr="003D50CD">
        <w:rPr>
          <w:b w:val="0"/>
          <w:sz w:val="24"/>
          <w:szCs w:val="24"/>
        </w:rPr>
        <w:t xml:space="preserve"> porque enfraquece as experiências democráticas participativas, autônomas e emancipatórias</w:t>
      </w:r>
      <w:r>
        <w:rPr>
          <w:b w:val="0"/>
          <w:sz w:val="24"/>
          <w:szCs w:val="24"/>
        </w:rPr>
        <w:t>.</w:t>
      </w:r>
    </w:p>
    <w:p w:rsidR="00943E84" w:rsidRDefault="003D50CD" w:rsidP="005E7B3E">
      <w:pPr>
        <w:autoSpaceDE w:val="0"/>
        <w:autoSpaceDN w:val="0"/>
        <w:adjustRightInd w:val="0"/>
        <w:ind w:firstLine="709"/>
        <w:jc w:val="both"/>
        <w:rPr>
          <w:rFonts w:ascii="Arial" w:hAnsi="Arial" w:cs="Arial"/>
          <w:sz w:val="24"/>
          <w:szCs w:val="24"/>
        </w:rPr>
      </w:pPr>
      <w:r w:rsidRPr="00744DBA">
        <w:rPr>
          <w:rFonts w:ascii="Arial" w:hAnsi="Arial" w:cs="Arial"/>
          <w:sz w:val="24"/>
          <w:szCs w:val="24"/>
        </w:rPr>
        <w:t>Tomando-se como base as conclusões a que chegamos nest</w:t>
      </w:r>
      <w:r w:rsidR="00744DBA" w:rsidRPr="00744DBA">
        <w:rPr>
          <w:rFonts w:ascii="Arial" w:hAnsi="Arial" w:cs="Arial"/>
          <w:sz w:val="24"/>
          <w:szCs w:val="24"/>
        </w:rPr>
        <w:t>e estudo e</w:t>
      </w:r>
      <w:r w:rsidRPr="00744DBA">
        <w:rPr>
          <w:rFonts w:ascii="Arial" w:hAnsi="Arial" w:cs="Arial"/>
          <w:sz w:val="24"/>
          <w:szCs w:val="24"/>
        </w:rPr>
        <w:t xml:space="preserve"> o objetivo </w:t>
      </w:r>
      <w:r w:rsidR="00F475A9">
        <w:rPr>
          <w:rFonts w:ascii="Arial" w:hAnsi="Arial" w:cs="Arial"/>
          <w:sz w:val="24"/>
          <w:szCs w:val="24"/>
        </w:rPr>
        <w:t>de que este</w:t>
      </w:r>
      <w:r w:rsidR="00744DBA" w:rsidRPr="00744DBA">
        <w:rPr>
          <w:rFonts w:ascii="Arial" w:hAnsi="Arial" w:cs="Arial"/>
          <w:sz w:val="24"/>
          <w:szCs w:val="24"/>
        </w:rPr>
        <w:t xml:space="preserve"> oferecesse</w:t>
      </w:r>
      <w:r w:rsidR="00744DBA">
        <w:rPr>
          <w:rFonts w:ascii="Arial" w:hAnsi="Arial" w:cs="Arial"/>
          <w:b/>
          <w:sz w:val="24"/>
          <w:szCs w:val="24"/>
        </w:rPr>
        <w:t xml:space="preserve"> </w:t>
      </w:r>
      <w:r w:rsidRPr="003D50CD">
        <w:rPr>
          <w:rFonts w:ascii="Arial" w:hAnsi="Arial" w:cs="Arial"/>
          <w:sz w:val="24"/>
          <w:szCs w:val="24"/>
        </w:rPr>
        <w:t>subsídios para a reflexão crítica no campo da gestão educaciona</w:t>
      </w:r>
      <w:r w:rsidR="00744DBA">
        <w:rPr>
          <w:rFonts w:ascii="Arial" w:hAnsi="Arial" w:cs="Arial"/>
          <w:sz w:val="24"/>
          <w:szCs w:val="24"/>
        </w:rPr>
        <w:t>l, nosso propósito seguinte, já assumido com a equipe gestora do município pesquisado é socializar e discutir os resultados evidenciados desse processo investigativo</w:t>
      </w:r>
      <w:r w:rsidR="00F475A9">
        <w:rPr>
          <w:rFonts w:ascii="Arial" w:hAnsi="Arial" w:cs="Arial"/>
          <w:sz w:val="24"/>
          <w:szCs w:val="24"/>
        </w:rPr>
        <w:t xml:space="preserve">, afim de que este propósito </w:t>
      </w:r>
      <w:r w:rsidR="00744DBA">
        <w:rPr>
          <w:rFonts w:ascii="Arial" w:hAnsi="Arial" w:cs="Arial"/>
          <w:sz w:val="24"/>
          <w:szCs w:val="24"/>
        </w:rPr>
        <w:t>seja atingido na sua maior plenitude possível, r</w:t>
      </w:r>
      <w:r w:rsidR="00F475A9">
        <w:rPr>
          <w:rFonts w:ascii="Arial" w:hAnsi="Arial" w:cs="Arial"/>
          <w:sz w:val="24"/>
          <w:szCs w:val="24"/>
        </w:rPr>
        <w:t xml:space="preserve">eafirmando </w:t>
      </w:r>
      <w:r w:rsidR="00744DBA">
        <w:rPr>
          <w:rFonts w:ascii="Arial" w:hAnsi="Arial" w:cs="Arial"/>
          <w:sz w:val="24"/>
          <w:szCs w:val="24"/>
        </w:rPr>
        <w:t xml:space="preserve">o que defendemos em relação </w:t>
      </w:r>
      <w:r w:rsidR="0003034E">
        <w:rPr>
          <w:rFonts w:ascii="Arial" w:hAnsi="Arial" w:cs="Arial"/>
          <w:sz w:val="24"/>
          <w:szCs w:val="24"/>
        </w:rPr>
        <w:t>à</w:t>
      </w:r>
      <w:r w:rsidR="00744DBA">
        <w:rPr>
          <w:rFonts w:ascii="Arial" w:hAnsi="Arial" w:cs="Arial"/>
          <w:sz w:val="24"/>
          <w:szCs w:val="24"/>
        </w:rPr>
        <w:t xml:space="preserve"> pesquisa em educação; que ela seja educativa para o</w:t>
      </w:r>
      <w:r w:rsidR="00F475A9">
        <w:rPr>
          <w:rFonts w:ascii="Arial" w:hAnsi="Arial" w:cs="Arial"/>
          <w:sz w:val="24"/>
          <w:szCs w:val="24"/>
        </w:rPr>
        <w:t>s que dela</w:t>
      </w:r>
      <w:r w:rsidR="00744DBA">
        <w:rPr>
          <w:rFonts w:ascii="Arial" w:hAnsi="Arial" w:cs="Arial"/>
          <w:sz w:val="24"/>
          <w:szCs w:val="24"/>
        </w:rPr>
        <w:t xml:space="preserve"> participam.</w:t>
      </w:r>
    </w:p>
    <w:p w:rsidR="0003034E" w:rsidRDefault="0003034E" w:rsidP="005E7B3E">
      <w:pPr>
        <w:autoSpaceDE w:val="0"/>
        <w:autoSpaceDN w:val="0"/>
        <w:adjustRightInd w:val="0"/>
        <w:ind w:firstLine="709"/>
        <w:jc w:val="both"/>
        <w:rPr>
          <w:rFonts w:ascii="Arial" w:hAnsi="Arial" w:cs="Arial"/>
          <w:sz w:val="24"/>
          <w:szCs w:val="24"/>
        </w:rPr>
      </w:pPr>
    </w:p>
    <w:p w:rsidR="0003034E" w:rsidRPr="00FB002B" w:rsidRDefault="0003034E" w:rsidP="0003034E">
      <w:pPr>
        <w:pStyle w:val="XIEPEF-TtulodeSeo"/>
        <w:spacing w:before="0" w:after="0" w:afterAutospacing="0" w:line="360" w:lineRule="auto"/>
        <w:ind w:firstLine="0"/>
      </w:pPr>
      <w:r w:rsidRPr="00FB002B">
        <w:t>AGRADECIMENTOS</w:t>
      </w:r>
    </w:p>
    <w:p w:rsidR="00F475A9" w:rsidRPr="00F475A9" w:rsidRDefault="00F475A9" w:rsidP="00F475A9">
      <w:pPr>
        <w:rPr>
          <w:rFonts w:ascii="Arial" w:hAnsi="Arial" w:cs="Arial"/>
          <w:i/>
          <w:sz w:val="24"/>
          <w:szCs w:val="24"/>
        </w:rPr>
      </w:pPr>
      <w:r>
        <w:rPr>
          <w:rFonts w:ascii="Arial" w:hAnsi="Arial" w:cs="Arial"/>
          <w:sz w:val="24"/>
          <w:szCs w:val="24"/>
        </w:rPr>
        <w:t>PIBIC/</w:t>
      </w:r>
      <w:r w:rsidRPr="00F475A9">
        <w:rPr>
          <w:rFonts w:ascii="Arial" w:hAnsi="Arial" w:cs="Arial"/>
          <w:sz w:val="24"/>
          <w:szCs w:val="24"/>
        </w:rPr>
        <w:t>UNESC</w:t>
      </w:r>
    </w:p>
    <w:p w:rsidR="0003034E" w:rsidRPr="00710AB6" w:rsidRDefault="0003034E" w:rsidP="0003034E">
      <w:pPr>
        <w:autoSpaceDE w:val="0"/>
        <w:autoSpaceDN w:val="0"/>
        <w:adjustRightInd w:val="0"/>
        <w:jc w:val="both"/>
        <w:rPr>
          <w:rFonts w:ascii="Arial" w:hAnsi="Arial" w:cs="Arial"/>
          <w:b/>
          <w:sz w:val="24"/>
          <w:szCs w:val="18"/>
        </w:rPr>
      </w:pPr>
    </w:p>
    <w:p w:rsidR="00943E84" w:rsidRDefault="00943E84" w:rsidP="002B077F">
      <w:pPr>
        <w:pStyle w:val="XIEPEF-TTULO-PORTUGUS"/>
        <w:spacing w:after="0" w:afterAutospacing="0" w:line="360" w:lineRule="auto"/>
        <w:ind w:firstLine="1134"/>
        <w:jc w:val="both"/>
        <w:rPr>
          <w:b w:val="0"/>
          <w:sz w:val="24"/>
          <w:szCs w:val="18"/>
        </w:rPr>
      </w:pPr>
    </w:p>
    <w:p w:rsidR="00C706DF" w:rsidRDefault="00C706DF" w:rsidP="002B077F">
      <w:pPr>
        <w:pStyle w:val="XIEPEF-TtulodeSeo"/>
        <w:spacing w:before="0" w:after="0" w:afterAutospacing="0" w:line="360" w:lineRule="auto"/>
        <w:ind w:firstLine="0"/>
      </w:pPr>
      <w:r w:rsidRPr="00FB002B">
        <w:t>REFERÊNCIAS</w:t>
      </w:r>
    </w:p>
    <w:p w:rsidR="00933EDA" w:rsidRPr="00FB002B" w:rsidRDefault="00933EDA" w:rsidP="002B077F">
      <w:pPr>
        <w:pStyle w:val="XIEPEF-TtulodeSeo"/>
        <w:spacing w:before="0" w:after="0" w:afterAutospacing="0" w:line="360" w:lineRule="auto"/>
        <w:ind w:firstLine="0"/>
      </w:pPr>
    </w:p>
    <w:p w:rsidR="00933EDA" w:rsidRPr="00933EDA" w:rsidRDefault="00933EDA" w:rsidP="00933EDA">
      <w:pPr>
        <w:pStyle w:val="titulosvermelho2"/>
        <w:spacing w:before="0" w:beforeAutospacing="0" w:after="0" w:afterAutospacing="0"/>
        <w:jc w:val="both"/>
        <w:rPr>
          <w:rFonts w:ascii="Arial" w:hAnsi="Arial" w:cs="Arial"/>
        </w:rPr>
      </w:pPr>
      <w:r w:rsidRPr="00933EDA">
        <w:rPr>
          <w:rFonts w:ascii="Arial" w:hAnsi="Arial" w:cs="Arial"/>
        </w:rPr>
        <w:t xml:space="preserve">FERREIRA, Naura S. C. e AGUIAR, Márcia A.S. (org.). </w:t>
      </w:r>
      <w:r w:rsidRPr="00933EDA">
        <w:rPr>
          <w:rFonts w:ascii="Arial" w:hAnsi="Arial" w:cs="Arial"/>
          <w:i/>
          <w:iCs/>
        </w:rPr>
        <w:t>Gestão da educação</w:t>
      </w:r>
      <w:r w:rsidRPr="00933EDA">
        <w:rPr>
          <w:rFonts w:ascii="Arial" w:hAnsi="Arial" w:cs="Arial"/>
        </w:rPr>
        <w:t>: impasses, perspectivas e compromissos. São Paulo: Cortez, 2004.</w:t>
      </w:r>
    </w:p>
    <w:p w:rsidR="002B077F" w:rsidRPr="00933EDA" w:rsidRDefault="002B077F" w:rsidP="00933EDA">
      <w:pPr>
        <w:autoSpaceDE w:val="0"/>
        <w:autoSpaceDN w:val="0"/>
        <w:adjustRightInd w:val="0"/>
        <w:spacing w:line="240" w:lineRule="auto"/>
        <w:rPr>
          <w:rFonts w:ascii="Arial" w:hAnsi="Arial" w:cs="Arial"/>
          <w:sz w:val="24"/>
          <w:szCs w:val="24"/>
        </w:rPr>
      </w:pPr>
    </w:p>
    <w:p w:rsidR="00C706DF" w:rsidRDefault="00D04800" w:rsidP="00933EDA">
      <w:pPr>
        <w:spacing w:line="240" w:lineRule="auto"/>
        <w:jc w:val="both"/>
        <w:rPr>
          <w:rFonts w:ascii="Arial" w:hAnsi="Arial" w:cs="Arial"/>
          <w:sz w:val="24"/>
          <w:szCs w:val="24"/>
        </w:rPr>
      </w:pPr>
      <w:r w:rsidRPr="0023422F">
        <w:rPr>
          <w:rFonts w:ascii="Arial" w:hAnsi="Arial" w:cs="Arial"/>
          <w:sz w:val="24"/>
          <w:szCs w:val="24"/>
        </w:rPr>
        <w:t xml:space="preserve">HORA, Dinair L. Gestão dos sistemas educacionais: modelos e práticas exercidas na Baixada Fluminense. </w:t>
      </w:r>
      <w:r w:rsidRPr="0023422F">
        <w:rPr>
          <w:rFonts w:ascii="Arial" w:hAnsi="Arial" w:cs="Arial"/>
          <w:i/>
          <w:sz w:val="24"/>
          <w:szCs w:val="24"/>
        </w:rPr>
        <w:t xml:space="preserve">RBPAE, </w:t>
      </w:r>
      <w:r w:rsidRPr="0023422F">
        <w:rPr>
          <w:rFonts w:ascii="Arial" w:hAnsi="Arial" w:cs="Arial"/>
          <w:sz w:val="24"/>
          <w:szCs w:val="24"/>
        </w:rPr>
        <w:t>v.26, n. 3, p.365- 581, set./dez., 2010.</w:t>
      </w:r>
    </w:p>
    <w:p w:rsidR="00933EDA" w:rsidRPr="00933EDA" w:rsidRDefault="00933EDA" w:rsidP="00933EDA">
      <w:pPr>
        <w:spacing w:line="240" w:lineRule="auto"/>
        <w:jc w:val="both"/>
        <w:rPr>
          <w:rFonts w:ascii="Arial" w:hAnsi="Arial" w:cs="Arial"/>
          <w:sz w:val="24"/>
          <w:szCs w:val="24"/>
        </w:rPr>
      </w:pPr>
    </w:p>
    <w:p w:rsidR="00D04800" w:rsidRDefault="00D04800" w:rsidP="00933EDA">
      <w:pPr>
        <w:pStyle w:val="titulosvermelho2"/>
        <w:spacing w:before="0" w:beforeAutospacing="0" w:after="0" w:afterAutospacing="0"/>
        <w:jc w:val="both"/>
        <w:rPr>
          <w:rFonts w:ascii="Arial" w:hAnsi="Arial" w:cs="Arial"/>
        </w:rPr>
      </w:pPr>
      <w:r w:rsidRPr="00D95BE5">
        <w:rPr>
          <w:rFonts w:ascii="Arial" w:hAnsi="Arial" w:cs="Arial"/>
        </w:rPr>
        <w:t xml:space="preserve">LÜCK, Heloísa. </w:t>
      </w:r>
      <w:r w:rsidRPr="00D95BE5">
        <w:rPr>
          <w:rFonts w:ascii="Arial" w:hAnsi="Arial" w:cs="Arial"/>
          <w:i/>
          <w:iCs/>
        </w:rPr>
        <w:t>Gestão educacional</w:t>
      </w:r>
      <w:r w:rsidRPr="00D95BE5">
        <w:rPr>
          <w:rFonts w:ascii="Arial" w:hAnsi="Arial" w:cs="Arial"/>
        </w:rPr>
        <w:t>: uma questão paradigmática. Petrópolis, RJ: Vozes, 2006.</w:t>
      </w:r>
    </w:p>
    <w:p w:rsidR="00933EDA" w:rsidRDefault="00933EDA" w:rsidP="00933EDA">
      <w:pPr>
        <w:pStyle w:val="titulosvermelho2"/>
        <w:spacing w:before="0" w:beforeAutospacing="0" w:after="0" w:afterAutospacing="0"/>
        <w:jc w:val="both"/>
        <w:rPr>
          <w:rFonts w:ascii="Arial" w:hAnsi="Arial" w:cs="Arial"/>
        </w:rPr>
      </w:pPr>
    </w:p>
    <w:p w:rsidR="00933EDA" w:rsidRDefault="00933EDA" w:rsidP="00933EDA">
      <w:pPr>
        <w:pStyle w:val="titulosvermelho2"/>
        <w:spacing w:before="0" w:beforeAutospacing="0" w:after="0" w:afterAutospacing="0"/>
        <w:jc w:val="both"/>
        <w:rPr>
          <w:rFonts w:ascii="Arial" w:hAnsi="Arial" w:cs="Arial"/>
          <w:sz w:val="20"/>
          <w:szCs w:val="20"/>
        </w:rPr>
      </w:pPr>
      <w:r w:rsidRPr="00004044">
        <w:rPr>
          <w:rFonts w:ascii="Arial" w:hAnsi="Arial" w:cs="Arial"/>
          <w:sz w:val="20"/>
          <w:szCs w:val="20"/>
        </w:rPr>
        <w:t xml:space="preserve">MACHADO, Lourdes M. e FERREIRA, Naura S. C (orgs.). </w:t>
      </w:r>
      <w:r w:rsidRPr="00004044">
        <w:rPr>
          <w:rFonts w:ascii="Arial" w:hAnsi="Arial" w:cs="Arial"/>
          <w:i/>
          <w:iCs/>
          <w:sz w:val="20"/>
          <w:szCs w:val="20"/>
        </w:rPr>
        <w:t>Política e gestão da educação</w:t>
      </w:r>
      <w:r w:rsidRPr="00004044">
        <w:rPr>
          <w:rFonts w:ascii="Arial" w:hAnsi="Arial" w:cs="Arial"/>
          <w:sz w:val="20"/>
          <w:szCs w:val="20"/>
        </w:rPr>
        <w:t>: dois olhares. Rio de Janeiro: DP&amp;A, 2002.</w:t>
      </w:r>
    </w:p>
    <w:p w:rsidR="00933EDA" w:rsidRDefault="00933EDA" w:rsidP="00933EDA">
      <w:pPr>
        <w:pStyle w:val="titulosvermelho2"/>
        <w:spacing w:before="0" w:beforeAutospacing="0" w:after="0" w:afterAutospacing="0"/>
        <w:jc w:val="both"/>
        <w:rPr>
          <w:rFonts w:ascii="Arial" w:hAnsi="Arial" w:cs="Arial"/>
          <w:sz w:val="20"/>
          <w:szCs w:val="20"/>
        </w:rPr>
      </w:pPr>
    </w:p>
    <w:p w:rsidR="00933EDA" w:rsidRDefault="00933EDA" w:rsidP="00933EDA">
      <w:pPr>
        <w:spacing w:line="240" w:lineRule="auto"/>
        <w:jc w:val="both"/>
        <w:rPr>
          <w:rFonts w:ascii="Arial" w:hAnsi="Arial" w:cs="Arial"/>
          <w:sz w:val="20"/>
          <w:szCs w:val="20"/>
        </w:rPr>
      </w:pPr>
      <w:r w:rsidRPr="000E339E">
        <w:rPr>
          <w:rFonts w:ascii="Arial" w:hAnsi="Arial" w:cs="Arial"/>
          <w:sz w:val="20"/>
          <w:szCs w:val="20"/>
        </w:rPr>
        <w:t xml:space="preserve">MARQUES, Luciana R. Democracia radical e democracia participativa: contribuições teóricas à analise da democracia na educação. </w:t>
      </w:r>
      <w:r w:rsidRPr="000E339E">
        <w:rPr>
          <w:rFonts w:ascii="Arial" w:hAnsi="Arial" w:cs="Arial"/>
          <w:i/>
          <w:sz w:val="20"/>
          <w:szCs w:val="20"/>
        </w:rPr>
        <w:t xml:space="preserve">Educação &amp; Sociedade. </w:t>
      </w:r>
      <w:r w:rsidRPr="000E339E">
        <w:rPr>
          <w:rFonts w:ascii="Arial" w:hAnsi="Arial" w:cs="Arial"/>
          <w:sz w:val="20"/>
          <w:szCs w:val="20"/>
        </w:rPr>
        <w:t>Campinas, vol. 29, n. 102, p. 55-78, jan./abr. 2008.</w:t>
      </w:r>
    </w:p>
    <w:p w:rsidR="00933EDA" w:rsidRDefault="00933EDA" w:rsidP="00933EDA">
      <w:pPr>
        <w:spacing w:line="240" w:lineRule="auto"/>
        <w:jc w:val="both"/>
        <w:rPr>
          <w:rFonts w:ascii="Arial" w:hAnsi="Arial" w:cs="Arial"/>
          <w:sz w:val="20"/>
          <w:szCs w:val="20"/>
        </w:rPr>
      </w:pPr>
    </w:p>
    <w:p w:rsidR="00933EDA" w:rsidRDefault="00933EDA" w:rsidP="00933EDA">
      <w:pPr>
        <w:pStyle w:val="titulosvermelho2"/>
        <w:spacing w:before="0" w:beforeAutospacing="0" w:after="0" w:afterAutospacing="0"/>
        <w:jc w:val="both"/>
        <w:rPr>
          <w:rFonts w:ascii="Arial" w:hAnsi="Arial" w:cs="Arial"/>
          <w:sz w:val="20"/>
          <w:szCs w:val="20"/>
        </w:rPr>
      </w:pPr>
    </w:p>
    <w:p w:rsidR="00933EDA" w:rsidRPr="00004044" w:rsidRDefault="00933EDA" w:rsidP="00933EDA">
      <w:pPr>
        <w:pStyle w:val="titulosvermelho2"/>
        <w:spacing w:before="0" w:beforeAutospacing="0" w:after="0" w:afterAutospacing="0"/>
        <w:jc w:val="both"/>
        <w:rPr>
          <w:rFonts w:ascii="Arial" w:hAnsi="Arial" w:cs="Arial"/>
          <w:sz w:val="20"/>
          <w:szCs w:val="20"/>
        </w:rPr>
      </w:pPr>
      <w:r w:rsidRPr="00004044">
        <w:rPr>
          <w:rFonts w:ascii="Arial" w:hAnsi="Arial" w:cs="Arial"/>
          <w:sz w:val="20"/>
          <w:szCs w:val="20"/>
        </w:rPr>
        <w:t>MELO, Maria T. L. Gestão Educacional: os desafios do cotidiano escolar. In: FERREIRA, Naura S. C. e AGUIAR, Márcia A.</w:t>
      </w:r>
      <w:r>
        <w:rPr>
          <w:rFonts w:ascii="Arial" w:hAnsi="Arial" w:cs="Arial"/>
          <w:sz w:val="20"/>
          <w:szCs w:val="20"/>
        </w:rPr>
        <w:t xml:space="preserve"> </w:t>
      </w:r>
      <w:r w:rsidRPr="00004044">
        <w:rPr>
          <w:rFonts w:ascii="Arial" w:hAnsi="Arial" w:cs="Arial"/>
          <w:sz w:val="20"/>
          <w:szCs w:val="20"/>
        </w:rPr>
        <w:t xml:space="preserve">S.(org.). </w:t>
      </w:r>
      <w:r w:rsidRPr="00004044">
        <w:rPr>
          <w:rFonts w:ascii="Arial" w:hAnsi="Arial" w:cs="Arial"/>
          <w:i/>
          <w:iCs/>
          <w:sz w:val="20"/>
          <w:szCs w:val="20"/>
        </w:rPr>
        <w:t>Gestão da Educação</w:t>
      </w:r>
      <w:r w:rsidRPr="00004044">
        <w:rPr>
          <w:rFonts w:ascii="Arial" w:hAnsi="Arial" w:cs="Arial"/>
          <w:sz w:val="20"/>
          <w:szCs w:val="20"/>
        </w:rPr>
        <w:t>: impasses, perspectivas e compromissos. São Paulo: Cortez, 2004.</w:t>
      </w:r>
    </w:p>
    <w:p w:rsidR="00933EDA" w:rsidRPr="00943E84" w:rsidRDefault="00933EDA" w:rsidP="00933EDA">
      <w:pPr>
        <w:pStyle w:val="titulosvermelho2"/>
        <w:spacing w:before="0" w:beforeAutospacing="0" w:after="0" w:afterAutospacing="0"/>
        <w:jc w:val="both"/>
        <w:rPr>
          <w:rFonts w:ascii="Arial" w:hAnsi="Arial" w:cs="Arial"/>
        </w:rPr>
      </w:pPr>
    </w:p>
    <w:p w:rsidR="0003034E" w:rsidRDefault="00943E84" w:rsidP="00933EDA">
      <w:pPr>
        <w:pStyle w:val="titulosvermelho2"/>
        <w:spacing w:before="0" w:beforeAutospacing="0" w:after="0" w:afterAutospacing="0"/>
        <w:jc w:val="both"/>
        <w:rPr>
          <w:rFonts w:ascii="Arial" w:hAnsi="Arial" w:cs="Arial"/>
          <w:sz w:val="20"/>
          <w:szCs w:val="20"/>
        </w:rPr>
      </w:pPr>
      <w:r w:rsidRPr="00943E84">
        <w:rPr>
          <w:rFonts w:ascii="Arial" w:hAnsi="Arial" w:cs="Arial"/>
          <w:szCs w:val="20"/>
        </w:rPr>
        <w:t>PARO</w:t>
      </w:r>
      <w:r>
        <w:rPr>
          <w:szCs w:val="20"/>
        </w:rPr>
        <w:t xml:space="preserve">, Vitor. H. </w:t>
      </w:r>
      <w:r w:rsidR="0003034E" w:rsidRPr="00004044">
        <w:rPr>
          <w:rFonts w:ascii="Arial" w:hAnsi="Arial" w:cs="Arial"/>
          <w:i/>
          <w:iCs/>
          <w:sz w:val="20"/>
          <w:szCs w:val="20"/>
        </w:rPr>
        <w:t>Escritos sobre educação</w:t>
      </w:r>
      <w:r w:rsidR="0003034E">
        <w:rPr>
          <w:rFonts w:ascii="Arial" w:hAnsi="Arial" w:cs="Arial"/>
          <w:sz w:val="20"/>
          <w:szCs w:val="20"/>
        </w:rPr>
        <w:t>. São Paulo: Xamã, 2001</w:t>
      </w:r>
      <w:r w:rsidR="0003034E" w:rsidRPr="00004044">
        <w:rPr>
          <w:rFonts w:ascii="Arial" w:hAnsi="Arial" w:cs="Arial"/>
          <w:sz w:val="20"/>
          <w:szCs w:val="20"/>
        </w:rPr>
        <w:t>.</w:t>
      </w:r>
    </w:p>
    <w:p w:rsidR="00D04800" w:rsidRDefault="00D04800" w:rsidP="00933EDA">
      <w:pPr>
        <w:pStyle w:val="titulosvermelho2"/>
        <w:spacing w:before="0" w:beforeAutospacing="0" w:after="0" w:afterAutospacing="0"/>
        <w:jc w:val="both"/>
        <w:rPr>
          <w:rFonts w:ascii="Arial" w:hAnsi="Arial" w:cs="Arial"/>
        </w:rPr>
      </w:pPr>
      <w:r w:rsidRPr="008138C2">
        <w:rPr>
          <w:rFonts w:ascii="Arial" w:hAnsi="Arial" w:cs="Arial"/>
        </w:rPr>
        <w:t xml:space="preserve">PEREIRA, Antonio S. Gestão escolar: da recaída autoritária ao saldo qualitativo da resistência. </w:t>
      </w:r>
      <w:r w:rsidRPr="008138C2">
        <w:rPr>
          <w:rFonts w:ascii="Arial" w:hAnsi="Arial" w:cs="Arial"/>
          <w:i/>
          <w:iCs/>
        </w:rPr>
        <w:t xml:space="preserve">XXIV Simpósio Brasileiro e III Congresso Interamericano de Política e Administração da Educação. </w:t>
      </w:r>
      <w:r w:rsidRPr="008138C2">
        <w:rPr>
          <w:rFonts w:ascii="Arial" w:hAnsi="Arial" w:cs="Arial"/>
        </w:rPr>
        <w:t>Vitória: ANPAE/UFES, 2009.</w:t>
      </w:r>
    </w:p>
    <w:p w:rsidR="00D04800" w:rsidRDefault="00D04800" w:rsidP="00933EDA">
      <w:pPr>
        <w:pStyle w:val="titulosvermelho2"/>
        <w:spacing w:before="0" w:beforeAutospacing="0" w:after="0" w:afterAutospacing="0"/>
        <w:jc w:val="both"/>
        <w:rPr>
          <w:rFonts w:ascii="Arial" w:hAnsi="Arial" w:cs="Arial"/>
        </w:rPr>
      </w:pPr>
    </w:p>
    <w:p w:rsidR="00D04800" w:rsidRDefault="00933EDA" w:rsidP="00933EDA">
      <w:pPr>
        <w:spacing w:line="240" w:lineRule="auto"/>
        <w:jc w:val="both"/>
        <w:rPr>
          <w:rFonts w:ascii="Arial" w:hAnsi="Arial" w:cs="Arial"/>
          <w:sz w:val="24"/>
          <w:szCs w:val="24"/>
        </w:rPr>
      </w:pPr>
      <w:r w:rsidRPr="00933EDA">
        <w:rPr>
          <w:rFonts w:ascii="Arial" w:hAnsi="Arial" w:cs="Arial"/>
          <w:sz w:val="24"/>
          <w:szCs w:val="24"/>
        </w:rPr>
        <w:t xml:space="preserve">SANTOS, Boaventura S. e AVRITZER, Leonardo. Introdução: para ampliar o cânone democrático. In: SANTOS, Boaventura S. (org.). </w:t>
      </w:r>
      <w:r w:rsidRPr="00933EDA">
        <w:rPr>
          <w:rFonts w:ascii="Arial" w:hAnsi="Arial" w:cs="Arial"/>
          <w:bCs/>
          <w:i/>
          <w:sz w:val="24"/>
          <w:szCs w:val="24"/>
        </w:rPr>
        <w:t>Democratizar a democracia</w:t>
      </w:r>
      <w:r w:rsidRPr="00933EDA">
        <w:rPr>
          <w:rFonts w:ascii="Arial" w:hAnsi="Arial" w:cs="Arial"/>
          <w:bCs/>
          <w:sz w:val="24"/>
          <w:szCs w:val="24"/>
        </w:rPr>
        <w:t xml:space="preserve">: os caminhos da democracia participativa. </w:t>
      </w:r>
      <w:r w:rsidRPr="00933EDA">
        <w:rPr>
          <w:rFonts w:ascii="Arial" w:hAnsi="Arial" w:cs="Arial"/>
          <w:sz w:val="24"/>
          <w:szCs w:val="24"/>
        </w:rPr>
        <w:t>Rio de Janeiro: Civilização Brasileira, 2002.</w:t>
      </w:r>
    </w:p>
    <w:p w:rsidR="00933EDA" w:rsidRPr="00933EDA" w:rsidRDefault="00933EDA" w:rsidP="00933EDA">
      <w:pPr>
        <w:spacing w:line="240" w:lineRule="auto"/>
        <w:jc w:val="both"/>
        <w:rPr>
          <w:rFonts w:ascii="Arial" w:hAnsi="Arial" w:cs="Arial"/>
          <w:sz w:val="24"/>
          <w:szCs w:val="24"/>
        </w:rPr>
      </w:pPr>
    </w:p>
    <w:p w:rsidR="005917CD" w:rsidRPr="005917CD" w:rsidRDefault="005917CD" w:rsidP="00933EDA">
      <w:pPr>
        <w:pStyle w:val="titulosvermelho2"/>
        <w:spacing w:before="0" w:beforeAutospacing="0" w:after="0" w:afterAutospacing="0"/>
        <w:jc w:val="both"/>
        <w:rPr>
          <w:rFonts w:ascii="Arial" w:hAnsi="Arial" w:cs="Arial"/>
        </w:rPr>
      </w:pPr>
      <w:r w:rsidRPr="005917CD">
        <w:rPr>
          <w:rFonts w:ascii="Arial" w:hAnsi="Arial" w:cs="Arial"/>
        </w:rPr>
        <w:t xml:space="preserve">SILVA, Sidney. Democracia, Estado e educação: uma contraposição entre tendências. </w:t>
      </w:r>
      <w:r w:rsidRPr="005917CD">
        <w:rPr>
          <w:rFonts w:ascii="Arial" w:hAnsi="Arial" w:cs="Arial"/>
          <w:i/>
          <w:iCs/>
        </w:rPr>
        <w:t>Revista Brasileira de Política e Administração da Educação</w:t>
      </w:r>
      <w:r w:rsidRPr="005917CD">
        <w:rPr>
          <w:rFonts w:ascii="Arial" w:hAnsi="Arial" w:cs="Arial"/>
        </w:rPr>
        <w:t>, RBPAE, v. 26, nº 1, jan./abr., 2010, p. 31-54.</w:t>
      </w:r>
    </w:p>
    <w:p w:rsidR="005917CD" w:rsidRPr="00FB002B" w:rsidRDefault="005917CD" w:rsidP="00F55A0C">
      <w:pPr>
        <w:pStyle w:val="XIEPEF-TTULO-PORTUGUS"/>
        <w:ind w:firstLine="0"/>
        <w:jc w:val="both"/>
        <w:rPr>
          <w:sz w:val="24"/>
          <w:szCs w:val="18"/>
        </w:rPr>
      </w:pPr>
    </w:p>
    <w:sectPr w:rsidR="005917CD" w:rsidRPr="00FB002B" w:rsidSect="00FB002B">
      <w:type w:val="continuous"/>
      <w:pgSz w:w="11906" w:h="16838"/>
      <w:pgMar w:top="1134" w:right="1134" w:bottom="1134" w:left="1134" w:header="708" w:footer="708"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A3D" w:rsidRDefault="00CC0A3D" w:rsidP="00C706DF">
      <w:pPr>
        <w:spacing w:line="240" w:lineRule="auto"/>
      </w:pPr>
      <w:r>
        <w:separator/>
      </w:r>
    </w:p>
  </w:endnote>
  <w:endnote w:type="continuationSeparator" w:id="1">
    <w:p w:rsidR="00CC0A3D" w:rsidRDefault="00CC0A3D" w:rsidP="00C706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A3D" w:rsidRDefault="00CC0A3D" w:rsidP="00C706DF">
      <w:pPr>
        <w:spacing w:line="240" w:lineRule="auto"/>
      </w:pPr>
      <w:r>
        <w:separator/>
      </w:r>
    </w:p>
  </w:footnote>
  <w:footnote w:type="continuationSeparator" w:id="1">
    <w:p w:rsidR="00CC0A3D" w:rsidRDefault="00CC0A3D" w:rsidP="00C706DF">
      <w:pPr>
        <w:spacing w:line="240" w:lineRule="auto"/>
      </w:pPr>
      <w:r>
        <w:continuationSeparator/>
      </w:r>
    </w:p>
  </w:footnote>
  <w:footnote w:id="2">
    <w:p w:rsidR="005E7B3E" w:rsidRDefault="005E7B3E">
      <w:pPr>
        <w:pStyle w:val="Textodenotaderodap"/>
      </w:pPr>
      <w:r>
        <w:rPr>
          <w:rStyle w:val="Refdenotaderodap"/>
        </w:rPr>
        <w:footnoteRef/>
      </w:r>
      <w:r>
        <w:t xml:space="preserve"> FUNDEB –</w:t>
      </w:r>
      <w:r>
        <w:rPr>
          <w:rStyle w:val="st"/>
        </w:rPr>
        <w:t xml:space="preserve"> Fundo de Manutenção e Desenvolvimento da Educação Básica e de Valorização dos Profissionais da Educação.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F4" w:rsidRDefault="00A066F4">
    <w:pPr>
      <w:pStyle w:val="Cabealho"/>
      <w:rPr>
        <w:rFonts w:ascii="Arial" w:hAnsi="Arial"/>
        <w:sz w:val="20"/>
      </w:rPr>
    </w:pPr>
  </w:p>
  <w:p w:rsidR="00A066F4" w:rsidRPr="008079EA" w:rsidRDefault="00A066F4">
    <w:pPr>
      <w:pStyle w:val="Cabealho"/>
      <w:rPr>
        <w:rFonts w:ascii="Arial" w:hAnsi="Arial"/>
        <w:sz w:val="18"/>
      </w:rPr>
    </w:pPr>
    <w:r w:rsidRPr="008079EA">
      <w:rPr>
        <w:rFonts w:ascii="Arial" w:hAnsi="Arial"/>
        <w:sz w:val="18"/>
      </w:rPr>
      <w:t xml:space="preserve">1º </w:t>
    </w:r>
    <w:r>
      <w:rPr>
        <w:rFonts w:ascii="Arial" w:hAnsi="Arial"/>
        <w:sz w:val="18"/>
      </w:rPr>
      <w:t>Simpósio de Integração Científica e Tecnológica do Sul Catarinense – SICT-Sul</w:t>
    </w:r>
  </w:p>
  <w:p w:rsidR="00A066F4" w:rsidRDefault="00A066F4">
    <w:pPr>
      <w:pStyle w:val="Cabealho"/>
    </w:pPr>
    <w:r>
      <w:rPr>
        <w:noProof/>
        <w:lang w:eastAsia="pt-BR"/>
      </w:rPr>
      <w:pict>
        <v:shapetype id="_x0000_t32" coordsize="21600,21600" o:spt="32" o:oned="t" path="m,l21600,21600e" filled="f">
          <v:path arrowok="t" fillok="f" o:connecttype="none"/>
          <o:lock v:ext="edit" shapetype="t"/>
        </v:shapetype>
        <v:shape id="AutoShape 2" o:spid="_x0000_s4097" type="#_x0000_t32" style="position:absolute;margin-left:1.8pt;margin-top:2.35pt;width:477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zS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p9HGR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1B30"/>
    <w:multiLevelType w:val="hybridMultilevel"/>
    <w:tmpl w:val="0BA28934"/>
    <w:lvl w:ilvl="0" w:tplc="7BF03232">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7BB7973"/>
    <w:multiLevelType w:val="hybridMultilevel"/>
    <w:tmpl w:val="86A84F8E"/>
    <w:lvl w:ilvl="0" w:tplc="24008F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F57273"/>
    <w:multiLevelType w:val="hybridMultilevel"/>
    <w:tmpl w:val="9F144284"/>
    <w:lvl w:ilvl="0" w:tplc="191E1666">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nsid w:val="6A870AF1"/>
    <w:multiLevelType w:val="hybridMultilevel"/>
    <w:tmpl w:val="A79E0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00663F"/>
    <w:multiLevelType w:val="hybridMultilevel"/>
    <w:tmpl w:val="53287C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6146"/>
    <o:shapelayout v:ext="edit">
      <o:idmap v:ext="edit" data="4"/>
      <o:rules v:ext="edit">
        <o:r id="V:Rule2" type="connector" idref="#AutoShape 2"/>
      </o:rules>
    </o:shapelayout>
  </w:hdrShapeDefaults>
  <w:footnotePr>
    <w:footnote w:id="0"/>
    <w:footnote w:id="1"/>
  </w:footnotePr>
  <w:endnotePr>
    <w:endnote w:id="0"/>
    <w:endnote w:id="1"/>
  </w:endnotePr>
  <w:compat/>
  <w:rsids>
    <w:rsidRoot w:val="00C706DF"/>
    <w:rsid w:val="000053DE"/>
    <w:rsid w:val="0003034E"/>
    <w:rsid w:val="0006618F"/>
    <w:rsid w:val="000A3998"/>
    <w:rsid w:val="000A4AA9"/>
    <w:rsid w:val="000D25A8"/>
    <w:rsid w:val="000D6647"/>
    <w:rsid w:val="000E799F"/>
    <w:rsid w:val="00144969"/>
    <w:rsid w:val="001600F0"/>
    <w:rsid w:val="001666F4"/>
    <w:rsid w:val="00186031"/>
    <w:rsid w:val="001A5843"/>
    <w:rsid w:val="002013C2"/>
    <w:rsid w:val="00207382"/>
    <w:rsid w:val="00270DE4"/>
    <w:rsid w:val="00274D25"/>
    <w:rsid w:val="002B077F"/>
    <w:rsid w:val="002C53E6"/>
    <w:rsid w:val="00306353"/>
    <w:rsid w:val="00320BFE"/>
    <w:rsid w:val="00332114"/>
    <w:rsid w:val="003367DC"/>
    <w:rsid w:val="00341729"/>
    <w:rsid w:val="00345C53"/>
    <w:rsid w:val="00360670"/>
    <w:rsid w:val="003725B3"/>
    <w:rsid w:val="00386786"/>
    <w:rsid w:val="003A693F"/>
    <w:rsid w:val="003B30F7"/>
    <w:rsid w:val="003C198C"/>
    <w:rsid w:val="003C3B4D"/>
    <w:rsid w:val="003D50CD"/>
    <w:rsid w:val="004014B7"/>
    <w:rsid w:val="00416FDC"/>
    <w:rsid w:val="00420903"/>
    <w:rsid w:val="00431DDB"/>
    <w:rsid w:val="004434B0"/>
    <w:rsid w:val="00460B17"/>
    <w:rsid w:val="004646E8"/>
    <w:rsid w:val="0046707B"/>
    <w:rsid w:val="00476A76"/>
    <w:rsid w:val="004860C5"/>
    <w:rsid w:val="00486E9E"/>
    <w:rsid w:val="004D482B"/>
    <w:rsid w:val="004E260F"/>
    <w:rsid w:val="00502D10"/>
    <w:rsid w:val="00517CE3"/>
    <w:rsid w:val="00561F14"/>
    <w:rsid w:val="0058084B"/>
    <w:rsid w:val="005917CD"/>
    <w:rsid w:val="005A54F8"/>
    <w:rsid w:val="005D15FE"/>
    <w:rsid w:val="005D203B"/>
    <w:rsid w:val="005E7B3E"/>
    <w:rsid w:val="006057C5"/>
    <w:rsid w:val="00616CB3"/>
    <w:rsid w:val="00637B62"/>
    <w:rsid w:val="00650607"/>
    <w:rsid w:val="006540C9"/>
    <w:rsid w:val="006630E8"/>
    <w:rsid w:val="00673693"/>
    <w:rsid w:val="0067483A"/>
    <w:rsid w:val="00694F17"/>
    <w:rsid w:val="006A535E"/>
    <w:rsid w:val="006E7B37"/>
    <w:rsid w:val="00705696"/>
    <w:rsid w:val="00710AB6"/>
    <w:rsid w:val="00712463"/>
    <w:rsid w:val="00716D80"/>
    <w:rsid w:val="0073540A"/>
    <w:rsid w:val="00744DBA"/>
    <w:rsid w:val="007A5BFD"/>
    <w:rsid w:val="007A6215"/>
    <w:rsid w:val="007A7B05"/>
    <w:rsid w:val="007E4971"/>
    <w:rsid w:val="008079EA"/>
    <w:rsid w:val="008C186C"/>
    <w:rsid w:val="008E0C0C"/>
    <w:rsid w:val="008F20E5"/>
    <w:rsid w:val="00900879"/>
    <w:rsid w:val="00906D4B"/>
    <w:rsid w:val="00933EDA"/>
    <w:rsid w:val="00943E84"/>
    <w:rsid w:val="00954DEC"/>
    <w:rsid w:val="009A5452"/>
    <w:rsid w:val="009A628A"/>
    <w:rsid w:val="009A64DB"/>
    <w:rsid w:val="009D0964"/>
    <w:rsid w:val="009F37FE"/>
    <w:rsid w:val="009F55DF"/>
    <w:rsid w:val="00A04D8D"/>
    <w:rsid w:val="00A066F4"/>
    <w:rsid w:val="00A1625C"/>
    <w:rsid w:val="00A1734C"/>
    <w:rsid w:val="00A267E2"/>
    <w:rsid w:val="00A27D1F"/>
    <w:rsid w:val="00A44CBE"/>
    <w:rsid w:val="00A5362D"/>
    <w:rsid w:val="00A66F00"/>
    <w:rsid w:val="00A91400"/>
    <w:rsid w:val="00AB3FB3"/>
    <w:rsid w:val="00AD57D4"/>
    <w:rsid w:val="00AD722E"/>
    <w:rsid w:val="00AF2036"/>
    <w:rsid w:val="00B03194"/>
    <w:rsid w:val="00B11DB8"/>
    <w:rsid w:val="00B46A31"/>
    <w:rsid w:val="00B77432"/>
    <w:rsid w:val="00BD4D36"/>
    <w:rsid w:val="00C01CB8"/>
    <w:rsid w:val="00C16E53"/>
    <w:rsid w:val="00C43077"/>
    <w:rsid w:val="00C706DF"/>
    <w:rsid w:val="00C850E7"/>
    <w:rsid w:val="00CC0A3D"/>
    <w:rsid w:val="00CC7CEC"/>
    <w:rsid w:val="00CE1ABB"/>
    <w:rsid w:val="00D04800"/>
    <w:rsid w:val="00D07ED4"/>
    <w:rsid w:val="00D11076"/>
    <w:rsid w:val="00D26D23"/>
    <w:rsid w:val="00D34FF0"/>
    <w:rsid w:val="00D41137"/>
    <w:rsid w:val="00D606B1"/>
    <w:rsid w:val="00D77029"/>
    <w:rsid w:val="00D90CA2"/>
    <w:rsid w:val="00D9715B"/>
    <w:rsid w:val="00E03B64"/>
    <w:rsid w:val="00E03F9C"/>
    <w:rsid w:val="00E100A8"/>
    <w:rsid w:val="00E169A0"/>
    <w:rsid w:val="00E2176B"/>
    <w:rsid w:val="00E25CA8"/>
    <w:rsid w:val="00E64D83"/>
    <w:rsid w:val="00E77E4C"/>
    <w:rsid w:val="00EA6391"/>
    <w:rsid w:val="00EE4DA7"/>
    <w:rsid w:val="00F475A9"/>
    <w:rsid w:val="00F55A0C"/>
    <w:rsid w:val="00F70E51"/>
    <w:rsid w:val="00F76A71"/>
    <w:rsid w:val="00F91139"/>
    <w:rsid w:val="00FB002B"/>
    <w:rsid w:val="00FB625F"/>
    <w:rsid w:val="00FC12A9"/>
    <w:rsid w:val="00FE17FA"/>
    <w:rsid w:val="00FF67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FA"/>
    <w:pPr>
      <w:spacing w:line="360" w:lineRule="auto"/>
    </w:pPr>
    <w:rPr>
      <w:sz w:val="22"/>
      <w:szCs w:val="22"/>
      <w:lang w:eastAsia="en-US"/>
    </w:rPr>
  </w:style>
  <w:style w:type="paragraph" w:styleId="Ttulo1">
    <w:name w:val="heading 1"/>
    <w:basedOn w:val="Normal"/>
    <w:next w:val="Normal"/>
    <w:link w:val="Ttulo1Char"/>
    <w:uiPriority w:val="9"/>
    <w:qFormat/>
    <w:rsid w:val="00C706DF"/>
    <w:pPr>
      <w:keepNext/>
      <w:keepLines/>
      <w:spacing w:before="48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06DF"/>
    <w:pPr>
      <w:tabs>
        <w:tab w:val="center" w:pos="4252"/>
        <w:tab w:val="right" w:pos="8504"/>
      </w:tabs>
      <w:spacing w:line="240" w:lineRule="auto"/>
    </w:pPr>
  </w:style>
  <w:style w:type="character" w:customStyle="1" w:styleId="CabealhoChar">
    <w:name w:val="Cabeçalho Char"/>
    <w:basedOn w:val="Fontepargpadro"/>
    <w:link w:val="Cabealho"/>
    <w:uiPriority w:val="99"/>
    <w:rsid w:val="00C706DF"/>
  </w:style>
  <w:style w:type="paragraph" w:styleId="Rodap">
    <w:name w:val="footer"/>
    <w:basedOn w:val="Normal"/>
    <w:link w:val="RodapChar"/>
    <w:uiPriority w:val="99"/>
    <w:unhideWhenUsed/>
    <w:rsid w:val="00C706DF"/>
    <w:pPr>
      <w:tabs>
        <w:tab w:val="center" w:pos="4252"/>
        <w:tab w:val="right" w:pos="8504"/>
      </w:tabs>
      <w:spacing w:line="240" w:lineRule="auto"/>
    </w:pPr>
  </w:style>
  <w:style w:type="character" w:customStyle="1" w:styleId="RodapChar">
    <w:name w:val="Rodapé Char"/>
    <w:basedOn w:val="Fontepargpadro"/>
    <w:link w:val="Rodap"/>
    <w:uiPriority w:val="99"/>
    <w:rsid w:val="00C706DF"/>
  </w:style>
  <w:style w:type="paragraph" w:styleId="Textodebalo">
    <w:name w:val="Balloon Text"/>
    <w:basedOn w:val="Normal"/>
    <w:link w:val="TextodebaloChar"/>
    <w:uiPriority w:val="99"/>
    <w:semiHidden/>
    <w:unhideWhenUsed/>
    <w:rsid w:val="00C706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6DF"/>
    <w:rPr>
      <w:rFonts w:ascii="Tahoma" w:hAnsi="Tahoma" w:cs="Tahoma"/>
      <w:sz w:val="16"/>
      <w:szCs w:val="16"/>
    </w:rPr>
  </w:style>
  <w:style w:type="paragraph" w:customStyle="1" w:styleId="XIEPEF-TTULO-PORTUGUS">
    <w:name w:val="XI EPEF - TÍTULO - PORTUGUÊS"/>
    <w:basedOn w:val="Normal"/>
    <w:rsid w:val="00C706DF"/>
    <w:pPr>
      <w:spacing w:after="100" w:afterAutospacing="1" w:line="240" w:lineRule="auto"/>
      <w:ind w:firstLine="851"/>
      <w:jc w:val="center"/>
    </w:pPr>
    <w:rPr>
      <w:rFonts w:ascii="Arial" w:eastAsia="Times New Roman" w:hAnsi="Arial" w:cs="Arial"/>
      <w:b/>
      <w:sz w:val="28"/>
      <w:szCs w:val="28"/>
      <w:lang w:eastAsia="pt-BR"/>
    </w:rPr>
  </w:style>
  <w:style w:type="paragraph" w:customStyle="1" w:styleId="XIEPEF-AUTORES">
    <w:name w:val="XI EPEF - AUTORES"/>
    <w:basedOn w:val="Normal"/>
    <w:rsid w:val="00C706DF"/>
    <w:pPr>
      <w:spacing w:after="100" w:afterAutospacing="1" w:line="240" w:lineRule="auto"/>
      <w:ind w:firstLine="851"/>
      <w:jc w:val="center"/>
    </w:pPr>
    <w:rPr>
      <w:rFonts w:ascii="Arial" w:eastAsia="Times New Roman" w:hAnsi="Arial"/>
      <w:b/>
      <w:sz w:val="24"/>
      <w:szCs w:val="24"/>
      <w:lang w:eastAsia="pt-BR"/>
    </w:rPr>
  </w:style>
  <w:style w:type="paragraph" w:customStyle="1" w:styleId="XIEPEF-instituiodepartamentoescola">
    <w:name w:val="XIEPEF - instituição/departamento/escola"/>
    <w:aliases w:val="e e-mail"/>
    <w:basedOn w:val="Normal"/>
    <w:rsid w:val="00C706DF"/>
    <w:pPr>
      <w:spacing w:after="120" w:line="240" w:lineRule="auto"/>
      <w:ind w:firstLine="851"/>
      <w:jc w:val="center"/>
    </w:pPr>
    <w:rPr>
      <w:rFonts w:ascii="Arial" w:eastAsia="Times New Roman" w:hAnsi="Arial" w:cs="Arial"/>
      <w:sz w:val="20"/>
      <w:szCs w:val="20"/>
      <w:lang w:eastAsia="pt-BR"/>
    </w:rPr>
  </w:style>
  <w:style w:type="paragraph" w:customStyle="1" w:styleId="XIEPEF-TtulodeSeo">
    <w:name w:val="XI EPEF - Título de Seção"/>
    <w:basedOn w:val="Ttulo1"/>
    <w:rsid w:val="00C706DF"/>
    <w:pPr>
      <w:keepLines w:val="0"/>
      <w:spacing w:before="240" w:after="100" w:afterAutospacing="1" w:line="240" w:lineRule="auto"/>
      <w:ind w:firstLine="851"/>
    </w:pPr>
    <w:rPr>
      <w:rFonts w:ascii="Arial" w:hAnsi="Arial" w:cs="Arial"/>
      <w:color w:val="auto"/>
      <w:kern w:val="32"/>
      <w:sz w:val="24"/>
      <w:szCs w:val="32"/>
      <w:lang w:eastAsia="pt-BR"/>
    </w:rPr>
  </w:style>
  <w:style w:type="character" w:customStyle="1" w:styleId="Ttulo1Char">
    <w:name w:val="Título 1 Char"/>
    <w:basedOn w:val="Fontepargpadro"/>
    <w:link w:val="Ttulo1"/>
    <w:uiPriority w:val="9"/>
    <w:rsid w:val="00C706DF"/>
    <w:rPr>
      <w:rFonts w:ascii="Cambria" w:eastAsia="Times New Roman" w:hAnsi="Cambria" w:cs="Times New Roman"/>
      <w:b/>
      <w:bCs/>
      <w:color w:val="365F91"/>
      <w:sz w:val="28"/>
      <w:szCs w:val="28"/>
    </w:rPr>
  </w:style>
  <w:style w:type="table" w:styleId="Tabelacomgrade">
    <w:name w:val="Table Grid"/>
    <w:basedOn w:val="Tabelanormal"/>
    <w:uiPriority w:val="59"/>
    <w:rsid w:val="00807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Subttulo"/>
    <w:link w:val="TtuloChar"/>
    <w:qFormat/>
    <w:rsid w:val="00FB002B"/>
    <w:pPr>
      <w:suppressAutoHyphens/>
      <w:spacing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rsid w:val="00FB002B"/>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FB002B"/>
    <w:pPr>
      <w:suppressAutoHyphens/>
      <w:spacing w:after="60" w:line="240" w:lineRule="auto"/>
      <w:jc w:val="center"/>
    </w:pPr>
    <w:rPr>
      <w:rFonts w:ascii="Arial" w:eastAsia="Times New Roman" w:hAnsi="Arial" w:cs="Arial"/>
      <w:sz w:val="24"/>
      <w:szCs w:val="24"/>
      <w:lang w:eastAsia="ar-SA"/>
    </w:rPr>
  </w:style>
  <w:style w:type="character" w:customStyle="1" w:styleId="SubttuloChar">
    <w:name w:val="Subtítulo Char"/>
    <w:basedOn w:val="Fontepargpadro"/>
    <w:link w:val="Subttulo"/>
    <w:rsid w:val="00FB002B"/>
    <w:rPr>
      <w:rFonts w:ascii="Arial" w:eastAsia="Times New Roman" w:hAnsi="Arial" w:cs="Arial"/>
      <w:sz w:val="24"/>
      <w:szCs w:val="24"/>
      <w:lang w:eastAsia="ar-SA"/>
    </w:rPr>
  </w:style>
  <w:style w:type="paragraph" w:styleId="Corpodetexto">
    <w:name w:val="Body Text"/>
    <w:basedOn w:val="Normal"/>
    <w:link w:val="CorpodetextoChar"/>
    <w:uiPriority w:val="99"/>
    <w:semiHidden/>
    <w:unhideWhenUsed/>
    <w:rsid w:val="00FB002B"/>
    <w:pPr>
      <w:spacing w:after="120"/>
    </w:pPr>
  </w:style>
  <w:style w:type="character" w:customStyle="1" w:styleId="CorpodetextoChar">
    <w:name w:val="Corpo de texto Char"/>
    <w:basedOn w:val="Fontepargpadro"/>
    <w:link w:val="Corpodetexto"/>
    <w:uiPriority w:val="99"/>
    <w:semiHidden/>
    <w:rsid w:val="00FB002B"/>
  </w:style>
  <w:style w:type="character" w:styleId="Hyperlink">
    <w:name w:val="Hyperlink"/>
    <w:basedOn w:val="Fontepargpadro"/>
    <w:rsid w:val="00FB002B"/>
    <w:rPr>
      <w:color w:val="0000FF"/>
      <w:u w:val="single"/>
    </w:rPr>
  </w:style>
  <w:style w:type="paragraph" w:styleId="Textodenotaderodap">
    <w:name w:val="footnote text"/>
    <w:basedOn w:val="Normal"/>
    <w:link w:val="TextodenotaderodapChar"/>
    <w:uiPriority w:val="99"/>
    <w:semiHidden/>
    <w:unhideWhenUsed/>
    <w:rsid w:val="00E169A0"/>
    <w:pPr>
      <w:spacing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E169A0"/>
    <w:rPr>
      <w:rFonts w:ascii="Times New Roman" w:eastAsia="Times New Roman" w:hAnsi="Times New Roman"/>
    </w:rPr>
  </w:style>
  <w:style w:type="character" w:styleId="Refdenotaderodap">
    <w:name w:val="footnote reference"/>
    <w:basedOn w:val="Fontepargpadro"/>
    <w:uiPriority w:val="99"/>
    <w:semiHidden/>
    <w:unhideWhenUsed/>
    <w:rsid w:val="00E169A0"/>
    <w:rPr>
      <w:vertAlign w:val="superscript"/>
    </w:rPr>
  </w:style>
  <w:style w:type="paragraph" w:styleId="Corpodetexto2">
    <w:name w:val="Body Text 2"/>
    <w:basedOn w:val="Normal"/>
    <w:link w:val="Corpodetexto2Char"/>
    <w:uiPriority w:val="99"/>
    <w:unhideWhenUsed/>
    <w:rsid w:val="00B03194"/>
    <w:pPr>
      <w:spacing w:after="120" w:line="480" w:lineRule="auto"/>
    </w:pPr>
  </w:style>
  <w:style w:type="character" w:customStyle="1" w:styleId="Corpodetexto2Char">
    <w:name w:val="Corpo de texto 2 Char"/>
    <w:basedOn w:val="Fontepargpadro"/>
    <w:link w:val="Corpodetexto2"/>
    <w:uiPriority w:val="99"/>
    <w:rsid w:val="00B03194"/>
    <w:rPr>
      <w:sz w:val="22"/>
      <w:szCs w:val="22"/>
      <w:lang w:val="pt-BR"/>
    </w:rPr>
  </w:style>
  <w:style w:type="paragraph" w:customStyle="1" w:styleId="titulosvermelho2">
    <w:name w:val="titulosvermelho2"/>
    <w:basedOn w:val="Normal"/>
    <w:rsid w:val="00D04800"/>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C01CB8"/>
    <w:rPr>
      <w:sz w:val="20"/>
      <w:szCs w:val="20"/>
    </w:rPr>
  </w:style>
  <w:style w:type="character" w:customStyle="1" w:styleId="TextodenotadefimChar">
    <w:name w:val="Texto de nota de fim Char"/>
    <w:basedOn w:val="Fontepargpadro"/>
    <w:link w:val="Textodenotadefim"/>
    <w:uiPriority w:val="99"/>
    <w:semiHidden/>
    <w:rsid w:val="00C01CB8"/>
    <w:rPr>
      <w:lang w:eastAsia="en-US"/>
    </w:rPr>
  </w:style>
  <w:style w:type="character" w:styleId="Refdenotadefim">
    <w:name w:val="endnote reference"/>
    <w:basedOn w:val="Fontepargpadro"/>
    <w:uiPriority w:val="99"/>
    <w:semiHidden/>
    <w:unhideWhenUsed/>
    <w:rsid w:val="00C01CB8"/>
    <w:rPr>
      <w:vertAlign w:val="superscript"/>
    </w:rPr>
  </w:style>
  <w:style w:type="character" w:customStyle="1" w:styleId="st">
    <w:name w:val="st"/>
    <w:basedOn w:val="Fontepargpadro"/>
    <w:rsid w:val="00C01C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B795-CE6E-4A9B-8F75-BDBCB721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13836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Dominguini</dc:creator>
  <cp:keywords/>
  <cp:lastModifiedBy>simbiosi</cp:lastModifiedBy>
  <cp:revision>2</cp:revision>
  <cp:lastPrinted>2011-09-08T13:18:00Z</cp:lastPrinted>
  <dcterms:created xsi:type="dcterms:W3CDTF">2012-09-27T17:57:00Z</dcterms:created>
  <dcterms:modified xsi:type="dcterms:W3CDTF">2012-09-27T17:57:00Z</dcterms:modified>
</cp:coreProperties>
</file>