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FA" w:rsidRDefault="00FB76B9" w:rsidP="005D203B">
      <w:pPr>
        <w:pStyle w:val="XIEPEF-TTULO-PORTUGUS"/>
        <w:ind w:firstLine="0"/>
        <w:rPr>
          <w:sz w:val="24"/>
        </w:rPr>
      </w:pPr>
      <w:r>
        <w:rPr>
          <w:sz w:val="24"/>
        </w:rPr>
        <w:t>CRIA</w:t>
      </w:r>
      <w:r w:rsidR="0031572C">
        <w:rPr>
          <w:sz w:val="24"/>
        </w:rPr>
        <w:t>NÇA E INFÂNCIAS, DA MODERNIDADE À CIDADANIA</w:t>
      </w:r>
    </w:p>
    <w:p w:rsidR="00C706DF" w:rsidRPr="000A7B20" w:rsidRDefault="0031572C" w:rsidP="00C706DF">
      <w:pPr>
        <w:pStyle w:val="XIEPEF-AUTORES"/>
        <w:spacing w:after="0" w:afterAutospacing="0"/>
        <w:ind w:firstLine="0"/>
        <w:rPr>
          <w:rFonts w:cs="Arial"/>
        </w:rPr>
      </w:pPr>
      <w:r>
        <w:t>Ana Isabel Pereira Cerdoso</w:t>
      </w:r>
      <w:r w:rsidR="00C706DF" w:rsidRPr="000A7B20">
        <w:rPr>
          <w:vertAlign w:val="superscript"/>
        </w:rPr>
        <w:t>1</w:t>
      </w:r>
      <w:r w:rsidR="00C706DF" w:rsidRPr="000A7B20">
        <w:t xml:space="preserve">, </w:t>
      </w:r>
      <w:r>
        <w:t xml:space="preserve">Marli de Oliveira </w:t>
      </w:r>
      <w:proofErr w:type="gramStart"/>
      <w:r>
        <w:t>Costa</w:t>
      </w:r>
      <w:r w:rsidR="00C706DF" w:rsidRPr="000A7B20">
        <w:rPr>
          <w:vertAlign w:val="superscript"/>
        </w:rPr>
        <w:t>2</w:t>
      </w:r>
      <w:proofErr w:type="gramEnd"/>
    </w:p>
    <w:p w:rsidR="00C706DF" w:rsidRPr="00733EAC" w:rsidRDefault="00C706DF" w:rsidP="00C706DF">
      <w:pPr>
        <w:pStyle w:val="XIEPEF-instituiodepartamentoescola"/>
        <w:spacing w:after="0"/>
        <w:ind w:firstLine="0"/>
        <w:rPr>
          <w:sz w:val="18"/>
          <w:szCs w:val="18"/>
        </w:rPr>
      </w:pPr>
      <w:proofErr w:type="gramStart"/>
      <w:r w:rsidRPr="00E64D79">
        <w:rPr>
          <w:sz w:val="18"/>
          <w:vertAlign w:val="superscript"/>
        </w:rPr>
        <w:t>1</w:t>
      </w:r>
      <w:proofErr w:type="gramEnd"/>
      <w:r w:rsidR="0031572C" w:rsidRPr="0031572C">
        <w:rPr>
          <w:sz w:val="18"/>
        </w:rPr>
        <w:t xml:space="preserve"> </w:t>
      </w:r>
      <w:r w:rsidR="0031572C" w:rsidRPr="0031572C">
        <w:rPr>
          <w:sz w:val="18"/>
          <w:szCs w:val="18"/>
        </w:rPr>
        <w:t>Centro</w:t>
      </w:r>
      <w:r w:rsidR="00733EAC">
        <w:rPr>
          <w:sz w:val="18"/>
          <w:szCs w:val="18"/>
        </w:rPr>
        <w:t xml:space="preserve"> Universitário </w:t>
      </w:r>
      <w:r w:rsidR="002C79E7">
        <w:rPr>
          <w:sz w:val="18"/>
          <w:szCs w:val="18"/>
        </w:rPr>
        <w:t>Barriga Verde/Departamento de Educação Física</w:t>
      </w:r>
      <w:r w:rsidR="00733EAC">
        <w:rPr>
          <w:sz w:val="18"/>
          <w:szCs w:val="18"/>
        </w:rPr>
        <w:t>/</w:t>
      </w:r>
      <w:r w:rsidR="00721A74">
        <w:rPr>
          <w:sz w:val="18"/>
          <w:szCs w:val="18"/>
        </w:rPr>
        <w:t>UNIBAVE</w:t>
      </w:r>
      <w:r w:rsidR="00733EAC">
        <w:rPr>
          <w:sz w:val="18"/>
          <w:szCs w:val="18"/>
        </w:rPr>
        <w:t xml:space="preserve"> </w:t>
      </w:r>
      <w:hyperlink r:id="rId8" w:history="1">
        <w:r w:rsidR="002C79E7" w:rsidRPr="007B762F">
          <w:rPr>
            <w:rStyle w:val="Hyperlink"/>
            <w:sz w:val="18"/>
            <w:szCs w:val="18"/>
          </w:rPr>
          <w:t>/ anaisabbel@gmail.com</w:t>
        </w:r>
      </w:hyperlink>
      <w:r w:rsidR="00733EAC">
        <w:rPr>
          <w:sz w:val="18"/>
          <w:szCs w:val="18"/>
        </w:rPr>
        <w:t xml:space="preserve"> </w:t>
      </w:r>
      <w:r w:rsidR="002C79E7">
        <w:rPr>
          <w:sz w:val="18"/>
          <w:szCs w:val="18"/>
        </w:rPr>
        <w:t xml:space="preserve"> </w:t>
      </w:r>
      <w:r w:rsidRPr="00E64D79">
        <w:rPr>
          <w:sz w:val="18"/>
          <w:vertAlign w:val="superscript"/>
        </w:rPr>
        <w:t>2</w:t>
      </w:r>
      <w:r w:rsidR="0031572C">
        <w:rPr>
          <w:sz w:val="18"/>
        </w:rPr>
        <w:t xml:space="preserve">Universidade do Extremo Sul Catarinense/Pró-Reitoria de Pós-Graduação, Pesquisa e Extensão </w:t>
      </w:r>
      <w:r w:rsidR="00721A74">
        <w:rPr>
          <w:sz w:val="18"/>
        </w:rPr>
        <w:t>–PROPEX/UNESC</w:t>
      </w:r>
      <w:r w:rsidR="002C79E7">
        <w:rPr>
          <w:sz w:val="18"/>
        </w:rPr>
        <w:t>/</w:t>
      </w:r>
      <w:hyperlink r:id="rId9" w:history="1">
        <w:r w:rsidR="002C79E7" w:rsidRPr="007B762F">
          <w:rPr>
            <w:rStyle w:val="Hyperlink"/>
            <w:sz w:val="18"/>
          </w:rPr>
          <w:t xml:space="preserve"> moc@unesc.net</w:t>
        </w:r>
      </w:hyperlink>
      <w:r w:rsidR="00733EAC">
        <w:rPr>
          <w:sz w:val="18"/>
        </w:rPr>
        <w:t xml:space="preserve"> </w:t>
      </w:r>
    </w:p>
    <w:p w:rsidR="00C706DF" w:rsidRDefault="00C706DF" w:rsidP="00C706DF">
      <w:pPr>
        <w:pStyle w:val="XIEPEF-TTULO-PORTUGUS"/>
        <w:spacing w:after="0" w:afterAutospacing="0"/>
        <w:ind w:firstLine="0"/>
        <w:jc w:val="left"/>
        <w:rPr>
          <w:b w:val="0"/>
          <w:sz w:val="24"/>
        </w:rPr>
      </w:pPr>
    </w:p>
    <w:p w:rsidR="00FB002B" w:rsidRPr="00FB002B" w:rsidRDefault="00FB002B" w:rsidP="00C706DF">
      <w:pPr>
        <w:pStyle w:val="XIEPEF-TTULO-PORTUGUS"/>
        <w:spacing w:after="0" w:afterAutospacing="0"/>
        <w:ind w:firstLine="0"/>
        <w:jc w:val="left"/>
        <w:rPr>
          <w:b w:val="0"/>
          <w:sz w:val="24"/>
        </w:rPr>
      </w:pPr>
    </w:p>
    <w:p w:rsidR="00FB002B" w:rsidRPr="00FB002B" w:rsidRDefault="00FB002B" w:rsidP="00C706DF">
      <w:pPr>
        <w:pStyle w:val="XIEPEF-TTULO-PORTUGUS"/>
        <w:spacing w:after="0" w:afterAutospacing="0"/>
        <w:ind w:firstLine="0"/>
        <w:jc w:val="left"/>
        <w:rPr>
          <w:b w:val="0"/>
          <w:sz w:val="20"/>
        </w:rPr>
        <w:sectPr w:rsidR="00FB002B" w:rsidRPr="00FB002B" w:rsidSect="00C706DF">
          <w:headerReference w:type="default" r:id="rId10"/>
          <w:pgSz w:w="11906" w:h="16838"/>
          <w:pgMar w:top="1134" w:right="1134" w:bottom="1134" w:left="1134" w:header="708" w:footer="708" w:gutter="0"/>
          <w:cols w:space="708"/>
          <w:docGrid w:linePitch="360"/>
        </w:sectPr>
      </w:pPr>
    </w:p>
    <w:p w:rsidR="00FB002B" w:rsidRPr="002C79E7" w:rsidRDefault="00FB002B" w:rsidP="002C79E7">
      <w:pPr>
        <w:spacing w:line="240" w:lineRule="auto"/>
        <w:ind w:firstLine="709"/>
        <w:contextualSpacing/>
        <w:jc w:val="both"/>
        <w:rPr>
          <w:rFonts w:ascii="Arial" w:hAnsi="Arial" w:cs="Arial"/>
          <w:i/>
          <w:sz w:val="20"/>
          <w:szCs w:val="20"/>
        </w:rPr>
      </w:pPr>
      <w:r w:rsidRPr="00FB002B">
        <w:rPr>
          <w:rFonts w:ascii="Arial" w:hAnsi="Arial" w:cs="Arial"/>
          <w:b/>
          <w:bCs/>
          <w:i/>
          <w:iCs/>
          <w:color w:val="000000"/>
          <w:sz w:val="20"/>
        </w:rPr>
        <w:lastRenderedPageBreak/>
        <w:t>Resumo:</w:t>
      </w:r>
      <w:r w:rsidRPr="00FB002B">
        <w:rPr>
          <w:rFonts w:ascii="Arial" w:hAnsi="Arial" w:cs="Arial"/>
          <w:i/>
          <w:iCs/>
          <w:color w:val="000000"/>
          <w:sz w:val="20"/>
        </w:rPr>
        <w:t xml:space="preserve"> </w:t>
      </w:r>
      <w:r w:rsidR="00733EAC" w:rsidRPr="00733EAC">
        <w:rPr>
          <w:rFonts w:ascii="Arial" w:hAnsi="Arial" w:cs="Arial"/>
          <w:i/>
          <w:sz w:val="20"/>
          <w:szCs w:val="20"/>
        </w:rPr>
        <w:t>Este tex</w:t>
      </w:r>
      <w:r w:rsidR="00721A74">
        <w:rPr>
          <w:rFonts w:ascii="Arial" w:hAnsi="Arial" w:cs="Arial"/>
          <w:i/>
          <w:sz w:val="20"/>
          <w:szCs w:val="20"/>
        </w:rPr>
        <w:t>to busca apresentar o contexto histórico</w:t>
      </w:r>
      <w:r w:rsidR="00733EAC" w:rsidRPr="00733EAC">
        <w:rPr>
          <w:rFonts w:ascii="Arial" w:hAnsi="Arial" w:cs="Arial"/>
          <w:i/>
          <w:sz w:val="20"/>
          <w:szCs w:val="20"/>
        </w:rPr>
        <w:t xml:space="preserve"> acerca dos conceitos de criança, infâ</w:t>
      </w:r>
      <w:r w:rsidR="00721A74">
        <w:rPr>
          <w:rFonts w:ascii="Arial" w:hAnsi="Arial" w:cs="Arial"/>
          <w:i/>
          <w:sz w:val="20"/>
          <w:szCs w:val="20"/>
        </w:rPr>
        <w:t>ncia e cidadania. Para tanto, fe</w:t>
      </w:r>
      <w:r w:rsidR="00733EAC" w:rsidRPr="00733EAC">
        <w:rPr>
          <w:rFonts w:ascii="Arial" w:hAnsi="Arial" w:cs="Arial"/>
          <w:i/>
          <w:sz w:val="20"/>
          <w:szCs w:val="20"/>
        </w:rPr>
        <w:t>z-se necessário revisitar a história, analisar como a sociedade ocidental percebia a criança, e</w:t>
      </w:r>
      <w:r w:rsidR="008923CA">
        <w:rPr>
          <w:rFonts w:ascii="Arial" w:hAnsi="Arial" w:cs="Arial"/>
          <w:i/>
          <w:sz w:val="20"/>
          <w:szCs w:val="20"/>
        </w:rPr>
        <w:t xml:space="preserve"> concebia a infância e</w:t>
      </w:r>
      <w:r w:rsidR="00733EAC" w:rsidRPr="00733EAC">
        <w:rPr>
          <w:rFonts w:ascii="Arial" w:hAnsi="Arial" w:cs="Arial"/>
          <w:i/>
          <w:sz w:val="20"/>
          <w:szCs w:val="20"/>
        </w:rPr>
        <w:t xml:space="preserve"> a experiê</w:t>
      </w:r>
      <w:r w:rsidR="00721A74">
        <w:rPr>
          <w:rFonts w:ascii="Arial" w:hAnsi="Arial" w:cs="Arial"/>
          <w:i/>
          <w:sz w:val="20"/>
          <w:szCs w:val="20"/>
        </w:rPr>
        <w:t>ncia brasileira até os dias atuais</w:t>
      </w:r>
      <w:r w:rsidR="00733EAC" w:rsidRPr="00733EAC">
        <w:rPr>
          <w:rFonts w:ascii="Arial" w:hAnsi="Arial" w:cs="Arial"/>
          <w:i/>
          <w:sz w:val="20"/>
          <w:szCs w:val="20"/>
        </w:rPr>
        <w:t>, a contribuição do Estatuto da Criança e do Adolescente- ECA, no estabele</w:t>
      </w:r>
      <w:r w:rsidR="00733EAC" w:rsidRPr="00733EAC">
        <w:rPr>
          <w:rFonts w:ascii="Arial" w:hAnsi="Arial" w:cs="Arial"/>
          <w:i/>
          <w:sz w:val="20"/>
          <w:szCs w:val="20"/>
        </w:rPr>
        <w:softHyphen/>
        <w:t>cimento dos conceitos assim como os direitos da criança em ter infância e exercitar a cidadania.</w:t>
      </w:r>
      <w:r w:rsidR="00733EAC">
        <w:rPr>
          <w:rFonts w:ascii="Arial" w:hAnsi="Arial" w:cs="Arial"/>
          <w:i/>
          <w:sz w:val="20"/>
          <w:szCs w:val="20"/>
        </w:rPr>
        <w:t xml:space="preserve"> </w:t>
      </w:r>
      <w:r w:rsidR="00733EAC" w:rsidRPr="00733EAC">
        <w:rPr>
          <w:rFonts w:ascii="Arial" w:hAnsi="Arial" w:cs="Arial"/>
          <w:i/>
          <w:sz w:val="20"/>
          <w:szCs w:val="20"/>
        </w:rPr>
        <w:t>A trajetória histórica e social da infância e a institucionalização da criança, fase importante e singular do desenvolvimento do ser humano, vêm despertando a pré-ocupação de vá</w:t>
      </w:r>
      <w:r w:rsidR="008923CA">
        <w:rPr>
          <w:rFonts w:ascii="Arial" w:hAnsi="Arial" w:cs="Arial"/>
          <w:i/>
          <w:sz w:val="20"/>
          <w:szCs w:val="20"/>
        </w:rPr>
        <w:t xml:space="preserve">rios setores da sociedade onde a </w:t>
      </w:r>
      <w:r w:rsidR="00721A74">
        <w:rPr>
          <w:rFonts w:ascii="Arial" w:hAnsi="Arial" w:cs="Arial"/>
          <w:i/>
          <w:sz w:val="20"/>
          <w:szCs w:val="20"/>
        </w:rPr>
        <w:t xml:space="preserve">infância emerge </w:t>
      </w:r>
      <w:r w:rsidR="00733EAC" w:rsidRPr="00733EAC">
        <w:rPr>
          <w:rFonts w:ascii="Arial" w:hAnsi="Arial" w:cs="Arial"/>
          <w:i/>
          <w:sz w:val="20"/>
          <w:szCs w:val="20"/>
        </w:rPr>
        <w:t xml:space="preserve">como </w:t>
      </w:r>
      <w:proofErr w:type="gramStart"/>
      <w:r w:rsidR="00733EAC" w:rsidRPr="00733EAC">
        <w:rPr>
          <w:rFonts w:ascii="Arial" w:hAnsi="Arial" w:cs="Arial"/>
          <w:i/>
          <w:sz w:val="20"/>
          <w:szCs w:val="20"/>
        </w:rPr>
        <w:t>ca</w:t>
      </w:r>
      <w:r w:rsidR="00721A74">
        <w:rPr>
          <w:rFonts w:ascii="Arial" w:hAnsi="Arial" w:cs="Arial"/>
          <w:i/>
          <w:sz w:val="20"/>
          <w:szCs w:val="20"/>
        </w:rPr>
        <w:t>tegoria histórico social</w:t>
      </w:r>
      <w:proofErr w:type="gramEnd"/>
      <w:r w:rsidR="00721A74">
        <w:rPr>
          <w:rFonts w:ascii="Arial" w:hAnsi="Arial" w:cs="Arial"/>
          <w:i/>
          <w:sz w:val="20"/>
          <w:szCs w:val="20"/>
        </w:rPr>
        <w:t xml:space="preserve">, </w:t>
      </w:r>
      <w:r w:rsidR="008923CA">
        <w:rPr>
          <w:rFonts w:ascii="Arial" w:hAnsi="Arial" w:cs="Arial"/>
          <w:i/>
          <w:sz w:val="20"/>
          <w:szCs w:val="20"/>
        </w:rPr>
        <w:t>e como um foco de pesquisa da academia</w:t>
      </w:r>
      <w:r w:rsidR="00733EAC" w:rsidRPr="00733EAC">
        <w:rPr>
          <w:rFonts w:ascii="Arial" w:hAnsi="Arial" w:cs="Arial"/>
          <w:i/>
          <w:sz w:val="20"/>
          <w:szCs w:val="20"/>
        </w:rPr>
        <w:t xml:space="preserve">, despertando a atenção para situações dramáticas </w:t>
      </w:r>
      <w:r w:rsidR="00721A74">
        <w:rPr>
          <w:rFonts w:ascii="Arial" w:hAnsi="Arial" w:cs="Arial"/>
          <w:i/>
          <w:sz w:val="20"/>
          <w:szCs w:val="20"/>
        </w:rPr>
        <w:t xml:space="preserve">da atualidade </w:t>
      </w:r>
      <w:r w:rsidR="00733EAC" w:rsidRPr="00733EAC">
        <w:rPr>
          <w:rFonts w:ascii="Arial" w:hAnsi="Arial" w:cs="Arial"/>
          <w:i/>
          <w:sz w:val="20"/>
          <w:szCs w:val="20"/>
        </w:rPr>
        <w:t>envolvendo a criança, como a pedo</w:t>
      </w:r>
      <w:r w:rsidR="00733EAC" w:rsidRPr="00733EAC">
        <w:rPr>
          <w:rFonts w:ascii="Arial" w:hAnsi="Arial" w:cs="Arial"/>
          <w:i/>
          <w:sz w:val="20"/>
          <w:szCs w:val="20"/>
        </w:rPr>
        <w:softHyphen/>
        <w:t>filia, o trabalho infantil, as taxas de mortalidade e de violência relacionadas a ela</w:t>
      </w:r>
      <w:r w:rsidR="00721A74">
        <w:rPr>
          <w:rFonts w:ascii="Arial" w:hAnsi="Arial" w:cs="Arial"/>
          <w:i/>
          <w:sz w:val="20"/>
          <w:szCs w:val="20"/>
        </w:rPr>
        <w:t>, neste período de maior valorização deste</w:t>
      </w:r>
      <w:r w:rsidR="008923CA">
        <w:rPr>
          <w:rFonts w:ascii="Arial" w:hAnsi="Arial" w:cs="Arial"/>
          <w:i/>
          <w:sz w:val="20"/>
          <w:szCs w:val="20"/>
        </w:rPr>
        <w:t>s</w:t>
      </w:r>
      <w:r w:rsidR="00721A74">
        <w:rPr>
          <w:rFonts w:ascii="Arial" w:hAnsi="Arial" w:cs="Arial"/>
          <w:i/>
          <w:sz w:val="20"/>
          <w:szCs w:val="20"/>
        </w:rPr>
        <w:t xml:space="preserve"> indivíduos</w:t>
      </w:r>
      <w:r w:rsidR="002C79E7">
        <w:rPr>
          <w:rFonts w:ascii="Arial" w:hAnsi="Arial" w:cs="Arial"/>
          <w:i/>
          <w:sz w:val="20"/>
          <w:szCs w:val="20"/>
        </w:rPr>
        <w:t>.</w:t>
      </w:r>
    </w:p>
    <w:p w:rsidR="00FB002B" w:rsidRPr="00FB002B" w:rsidRDefault="00FB002B" w:rsidP="00FB002B">
      <w:pPr>
        <w:pStyle w:val="Ttulo"/>
        <w:jc w:val="both"/>
        <w:rPr>
          <w:rFonts w:ascii="Arial" w:hAnsi="Arial" w:cs="Arial"/>
          <w:bCs/>
          <w:i/>
          <w:iCs/>
          <w:color w:val="000000"/>
          <w:sz w:val="20"/>
          <w:szCs w:val="22"/>
        </w:rPr>
      </w:pPr>
    </w:p>
    <w:p w:rsidR="00FB002B" w:rsidRPr="002B077F" w:rsidRDefault="00FB002B" w:rsidP="00FB002B">
      <w:pPr>
        <w:pStyle w:val="Ttulo"/>
        <w:jc w:val="both"/>
        <w:rPr>
          <w:rFonts w:ascii="Arial" w:hAnsi="Arial" w:cs="Arial"/>
          <w:b w:val="0"/>
          <w:i/>
          <w:iCs/>
          <w:color w:val="000000"/>
          <w:sz w:val="20"/>
          <w:szCs w:val="22"/>
        </w:rPr>
      </w:pPr>
      <w:r w:rsidRPr="00FB002B">
        <w:rPr>
          <w:rFonts w:ascii="Arial" w:hAnsi="Arial" w:cs="Arial"/>
          <w:bCs/>
          <w:i/>
          <w:iCs/>
          <w:color w:val="000000"/>
          <w:sz w:val="20"/>
          <w:szCs w:val="22"/>
        </w:rPr>
        <w:t>Palavras-Chave:</w:t>
      </w:r>
      <w:r w:rsidRPr="00FB002B">
        <w:rPr>
          <w:rFonts w:ascii="Arial" w:hAnsi="Arial" w:cs="Arial"/>
          <w:i/>
          <w:iCs/>
          <w:color w:val="000000"/>
          <w:sz w:val="20"/>
          <w:szCs w:val="22"/>
        </w:rPr>
        <w:t xml:space="preserve"> </w:t>
      </w:r>
      <w:r w:rsidR="008923CA">
        <w:rPr>
          <w:rFonts w:ascii="Arial" w:hAnsi="Arial" w:cs="Arial"/>
          <w:b w:val="0"/>
          <w:i/>
          <w:sz w:val="20"/>
        </w:rPr>
        <w:t>Criança Infância Autonomia C</w:t>
      </w:r>
      <w:r w:rsidR="00733EAC">
        <w:rPr>
          <w:rFonts w:ascii="Arial" w:hAnsi="Arial" w:cs="Arial"/>
          <w:b w:val="0"/>
          <w:i/>
          <w:sz w:val="20"/>
        </w:rPr>
        <w:t>idadania</w:t>
      </w:r>
    </w:p>
    <w:p w:rsidR="00FB002B" w:rsidRPr="002B077F" w:rsidRDefault="00FB002B" w:rsidP="00FB002B">
      <w:pPr>
        <w:pStyle w:val="Subttulo"/>
        <w:spacing w:after="0"/>
        <w:rPr>
          <w:b/>
          <w:sz w:val="20"/>
          <w:szCs w:val="22"/>
        </w:rPr>
      </w:pPr>
    </w:p>
    <w:p w:rsidR="00FB002B" w:rsidRPr="00FB002B" w:rsidRDefault="00FB002B" w:rsidP="00FB002B">
      <w:pPr>
        <w:pStyle w:val="XIEPEF-TtulodeSeo"/>
        <w:spacing w:before="100" w:afterAutospacing="0"/>
        <w:ind w:firstLine="0"/>
      </w:pPr>
    </w:p>
    <w:p w:rsidR="00C706DF" w:rsidRPr="00FB002B" w:rsidRDefault="00FB002B" w:rsidP="00FB002B">
      <w:pPr>
        <w:pStyle w:val="XIEPEF-TtulodeSeo"/>
        <w:spacing w:before="0" w:after="0" w:afterAutospacing="0" w:line="360" w:lineRule="auto"/>
        <w:ind w:firstLine="0"/>
      </w:pPr>
      <w:proofErr w:type="gramStart"/>
      <w:r w:rsidRPr="00FB002B">
        <w:t>1</w:t>
      </w:r>
      <w:proofErr w:type="gramEnd"/>
      <w:r w:rsidRPr="00FB002B">
        <w:t xml:space="preserve"> </w:t>
      </w:r>
      <w:r w:rsidR="00C706DF" w:rsidRPr="00FB002B">
        <w:t>INTRODUÇÃO</w:t>
      </w:r>
    </w:p>
    <w:p w:rsidR="00FB002B" w:rsidRDefault="00FB002B" w:rsidP="00FB002B">
      <w:pPr>
        <w:pStyle w:val="XIEPEF-TTULO-PORTUGUS"/>
        <w:spacing w:after="0" w:afterAutospacing="0" w:line="360" w:lineRule="auto"/>
        <w:ind w:firstLine="0"/>
        <w:jc w:val="both"/>
        <w:rPr>
          <w:b w:val="0"/>
          <w:sz w:val="24"/>
          <w:szCs w:val="18"/>
        </w:rPr>
      </w:pPr>
    </w:p>
    <w:p w:rsidR="00AB4BC8" w:rsidRPr="007A043A" w:rsidRDefault="003C0613" w:rsidP="003C0613">
      <w:pPr>
        <w:pStyle w:val="NormalWeb"/>
        <w:shd w:val="clear" w:color="auto" w:fill="FFFFFF"/>
        <w:spacing w:before="0" w:beforeAutospacing="0" w:after="133" w:afterAutospacing="0" w:line="360" w:lineRule="auto"/>
        <w:jc w:val="both"/>
        <w:rPr>
          <w:rFonts w:ascii="Arial" w:hAnsi="Arial" w:cs="Arial"/>
          <w:color w:val="000000"/>
        </w:rPr>
      </w:pPr>
      <w:r>
        <w:rPr>
          <w:rFonts w:ascii="Arial" w:hAnsi="Arial" w:cs="Arial"/>
        </w:rPr>
        <w:tab/>
      </w:r>
      <w:r>
        <w:rPr>
          <w:rFonts w:ascii="Arial" w:hAnsi="Arial" w:cs="Arial"/>
          <w:color w:val="333333"/>
        </w:rPr>
        <w:t xml:space="preserve">Na </w:t>
      </w:r>
      <w:r w:rsidR="00FB70AC">
        <w:rPr>
          <w:rFonts w:ascii="Arial" w:hAnsi="Arial" w:cs="Arial"/>
          <w:color w:val="333333"/>
        </w:rPr>
        <w:t>sociedade m</w:t>
      </w:r>
      <w:r w:rsidRPr="00531D22">
        <w:rPr>
          <w:rFonts w:ascii="Arial" w:hAnsi="Arial" w:cs="Arial"/>
          <w:color w:val="333333"/>
        </w:rPr>
        <w:t xml:space="preserve">edieval a consciência de infância </w:t>
      </w:r>
      <w:r>
        <w:rPr>
          <w:rFonts w:ascii="Arial" w:hAnsi="Arial" w:cs="Arial"/>
          <w:color w:val="333333"/>
        </w:rPr>
        <w:t xml:space="preserve">e sua singularidade não existiam, </w:t>
      </w:r>
      <w:proofErr w:type="gramStart"/>
      <w:r>
        <w:rPr>
          <w:rFonts w:ascii="Arial" w:hAnsi="Arial" w:cs="Arial"/>
          <w:color w:val="333333"/>
        </w:rPr>
        <w:t>as</w:t>
      </w:r>
      <w:proofErr w:type="gramEnd"/>
      <w:r>
        <w:rPr>
          <w:rFonts w:ascii="Arial" w:hAnsi="Arial" w:cs="Arial"/>
          <w:color w:val="333333"/>
        </w:rPr>
        <w:t xml:space="preserve"> crianças eram consideradas adultos em miniatura</w:t>
      </w:r>
      <w:r>
        <w:rPr>
          <w:rFonts w:ascii="Arial" w:hAnsi="Arial" w:cs="Arial"/>
          <w:color w:val="000000"/>
        </w:rPr>
        <w:t xml:space="preserve">, </w:t>
      </w:r>
      <w:r w:rsidR="007A043A">
        <w:rPr>
          <w:rFonts w:ascii="Arial" w:hAnsi="Arial" w:cs="Arial"/>
          <w:color w:val="000000"/>
        </w:rPr>
        <w:t xml:space="preserve">hoje </w:t>
      </w:r>
      <w:r w:rsidR="005217B8">
        <w:rPr>
          <w:rFonts w:ascii="Arial" w:hAnsi="Arial" w:cs="Arial"/>
          <w:color w:val="000000"/>
        </w:rPr>
        <w:t xml:space="preserve">com todo o conhecimento construído </w:t>
      </w:r>
      <w:r w:rsidR="007A043A">
        <w:rPr>
          <w:rFonts w:ascii="Arial" w:hAnsi="Arial" w:cs="Arial"/>
          <w:color w:val="000000"/>
        </w:rPr>
        <w:t xml:space="preserve">sobre criança e infância, </w:t>
      </w:r>
      <w:r w:rsidR="00CA3DE9">
        <w:rPr>
          <w:rFonts w:ascii="Arial" w:hAnsi="Arial" w:cs="Arial"/>
          <w:color w:val="000000"/>
        </w:rPr>
        <w:t>vive-se uma contradição, onde</w:t>
      </w:r>
      <w:r w:rsidR="005217B8">
        <w:rPr>
          <w:rFonts w:ascii="Arial" w:hAnsi="Arial" w:cs="Arial"/>
          <w:color w:val="000000"/>
        </w:rPr>
        <w:t xml:space="preserve"> as políticas sociais </w:t>
      </w:r>
      <w:r w:rsidR="00CA3DE9">
        <w:rPr>
          <w:rFonts w:ascii="Arial" w:hAnsi="Arial" w:cs="Arial"/>
          <w:color w:val="000000"/>
        </w:rPr>
        <w:t>a família e a escola</w:t>
      </w:r>
      <w:r w:rsidR="00AB4BC8">
        <w:rPr>
          <w:rFonts w:ascii="Arial" w:hAnsi="Arial" w:cs="Arial"/>
          <w:color w:val="000000"/>
        </w:rPr>
        <w:t>,</w:t>
      </w:r>
      <w:r w:rsidR="006F19D8">
        <w:rPr>
          <w:rFonts w:ascii="Arial" w:hAnsi="Arial" w:cs="Arial"/>
          <w:color w:val="000000"/>
        </w:rPr>
        <w:t xml:space="preserve"> </w:t>
      </w:r>
      <w:r w:rsidR="007A043A">
        <w:rPr>
          <w:rFonts w:ascii="Arial" w:hAnsi="Arial" w:cs="Arial"/>
          <w:color w:val="000000"/>
        </w:rPr>
        <w:t xml:space="preserve">nãos garantem </w:t>
      </w:r>
      <w:r w:rsidR="006F19D8">
        <w:rPr>
          <w:rFonts w:ascii="Arial" w:hAnsi="Arial" w:cs="Arial"/>
          <w:color w:val="000000"/>
        </w:rPr>
        <w:t>o direito da criança em ter in</w:t>
      </w:r>
      <w:r w:rsidR="00845937">
        <w:rPr>
          <w:rFonts w:ascii="Arial" w:hAnsi="Arial" w:cs="Arial"/>
          <w:color w:val="000000"/>
        </w:rPr>
        <w:t xml:space="preserve">fância e exercitar a </w:t>
      </w:r>
      <w:r w:rsidR="00CA3DE9">
        <w:rPr>
          <w:rFonts w:ascii="Arial" w:hAnsi="Arial" w:cs="Arial"/>
          <w:color w:val="000000"/>
        </w:rPr>
        <w:t xml:space="preserve">autonomia e </w:t>
      </w:r>
      <w:r w:rsidR="00845937">
        <w:rPr>
          <w:rFonts w:ascii="Arial" w:hAnsi="Arial" w:cs="Arial"/>
          <w:color w:val="000000"/>
        </w:rPr>
        <w:t>cidad</w:t>
      </w:r>
      <w:r w:rsidR="00CA3DE9">
        <w:rPr>
          <w:rFonts w:ascii="Arial" w:hAnsi="Arial" w:cs="Arial"/>
          <w:color w:val="000000"/>
        </w:rPr>
        <w:t>ania.</w:t>
      </w:r>
    </w:p>
    <w:p w:rsidR="003C0613" w:rsidRPr="00531D22" w:rsidRDefault="00AB4BC8" w:rsidP="003C0613">
      <w:pPr>
        <w:pStyle w:val="NormalWeb"/>
        <w:shd w:val="clear" w:color="auto" w:fill="FFFFFF"/>
        <w:spacing w:before="0" w:beforeAutospacing="0" w:after="133" w:afterAutospacing="0" w:line="360" w:lineRule="auto"/>
        <w:jc w:val="both"/>
        <w:rPr>
          <w:rFonts w:ascii="Arial" w:hAnsi="Arial" w:cs="Arial"/>
          <w:color w:val="333333"/>
        </w:rPr>
      </w:pPr>
      <w:r>
        <w:rPr>
          <w:rFonts w:ascii="Arial" w:hAnsi="Arial" w:cs="Arial"/>
          <w:color w:val="000000"/>
        </w:rPr>
        <w:tab/>
        <w:t>Os grandes avanços n</w:t>
      </w:r>
      <w:r w:rsidR="003C0613">
        <w:rPr>
          <w:rFonts w:ascii="Arial" w:hAnsi="Arial" w:cs="Arial"/>
          <w:color w:val="000000"/>
        </w:rPr>
        <w:t>os diversos</w:t>
      </w:r>
      <w:r w:rsidR="006F19D8">
        <w:rPr>
          <w:rFonts w:ascii="Arial" w:hAnsi="Arial" w:cs="Arial"/>
          <w:color w:val="000000"/>
        </w:rPr>
        <w:t xml:space="preserve"> segmentos da sociedade</w:t>
      </w:r>
      <w:r>
        <w:rPr>
          <w:rFonts w:ascii="Arial" w:hAnsi="Arial" w:cs="Arial"/>
          <w:color w:val="000000"/>
        </w:rPr>
        <w:t>,</w:t>
      </w:r>
      <w:r w:rsidR="006F19D8">
        <w:rPr>
          <w:rFonts w:ascii="Arial" w:hAnsi="Arial" w:cs="Arial"/>
          <w:color w:val="000000"/>
        </w:rPr>
        <w:t xml:space="preserve"> como na área da saúde,</w:t>
      </w:r>
      <w:r>
        <w:rPr>
          <w:rFonts w:ascii="Arial" w:hAnsi="Arial" w:cs="Arial"/>
          <w:color w:val="000000"/>
        </w:rPr>
        <w:t xml:space="preserve"> da educação e assistência à</w:t>
      </w:r>
      <w:r w:rsidR="006F19D8">
        <w:rPr>
          <w:rFonts w:ascii="Arial" w:hAnsi="Arial" w:cs="Arial"/>
          <w:color w:val="000000"/>
        </w:rPr>
        <w:t xml:space="preserve"> criança</w:t>
      </w:r>
      <w:r>
        <w:rPr>
          <w:rFonts w:ascii="Arial" w:hAnsi="Arial" w:cs="Arial"/>
          <w:color w:val="000000"/>
        </w:rPr>
        <w:t>, promovem um novo olhar para a infância, e a criança passa a ser</w:t>
      </w:r>
      <w:r w:rsidR="003C0613" w:rsidRPr="00531D22">
        <w:rPr>
          <w:rFonts w:ascii="Arial" w:hAnsi="Arial" w:cs="Arial"/>
          <w:color w:val="333333"/>
        </w:rPr>
        <w:t xml:space="preserve"> </w:t>
      </w:r>
      <w:proofErr w:type="gramStart"/>
      <w:r w:rsidR="003C0613" w:rsidRPr="00531D22">
        <w:rPr>
          <w:rFonts w:ascii="Arial" w:hAnsi="Arial" w:cs="Arial"/>
          <w:color w:val="333333"/>
        </w:rPr>
        <w:t>consider</w:t>
      </w:r>
      <w:r w:rsidR="006F19D8">
        <w:rPr>
          <w:rFonts w:ascii="Arial" w:hAnsi="Arial" w:cs="Arial"/>
          <w:color w:val="333333"/>
        </w:rPr>
        <w:t xml:space="preserve">ada um </w:t>
      </w:r>
      <w:r>
        <w:rPr>
          <w:rFonts w:ascii="Arial" w:hAnsi="Arial" w:cs="Arial"/>
          <w:color w:val="333333"/>
        </w:rPr>
        <w:t>ser competente</w:t>
      </w:r>
      <w:r w:rsidR="006F19D8">
        <w:rPr>
          <w:rFonts w:ascii="Arial" w:hAnsi="Arial" w:cs="Arial"/>
          <w:color w:val="333333"/>
        </w:rPr>
        <w:t>,</w:t>
      </w:r>
      <w:r w:rsidR="00CA3DE9">
        <w:rPr>
          <w:rFonts w:ascii="Arial" w:hAnsi="Arial" w:cs="Arial"/>
          <w:color w:val="333333"/>
        </w:rPr>
        <w:t xml:space="preserve"> com o</w:t>
      </w:r>
      <w:r w:rsidR="006F19D8">
        <w:rPr>
          <w:rFonts w:ascii="Arial" w:hAnsi="Arial" w:cs="Arial"/>
          <w:color w:val="333333"/>
        </w:rPr>
        <w:t xml:space="preserve"> </w:t>
      </w:r>
      <w:r w:rsidR="003C0613" w:rsidRPr="00531D22">
        <w:rPr>
          <w:rFonts w:ascii="Arial" w:hAnsi="Arial" w:cs="Arial"/>
          <w:color w:val="333333"/>
        </w:rPr>
        <w:t>modo de</w:t>
      </w:r>
      <w:r w:rsidR="006F19D8">
        <w:rPr>
          <w:rFonts w:ascii="Arial" w:hAnsi="Arial" w:cs="Arial"/>
          <w:color w:val="333333"/>
        </w:rPr>
        <w:t xml:space="preserve"> pensar, </w:t>
      </w:r>
      <w:r w:rsidR="003C0613" w:rsidRPr="00531D22">
        <w:rPr>
          <w:rFonts w:ascii="Arial" w:hAnsi="Arial" w:cs="Arial"/>
          <w:color w:val="333333"/>
        </w:rPr>
        <w:t xml:space="preserve">fazer as coisas, </w:t>
      </w:r>
      <w:r w:rsidR="006F19D8">
        <w:rPr>
          <w:rFonts w:ascii="Arial" w:hAnsi="Arial" w:cs="Arial"/>
          <w:color w:val="333333"/>
        </w:rPr>
        <w:t>e conceber o mundo de forma própria</w:t>
      </w:r>
      <w:proofErr w:type="gramEnd"/>
      <w:r>
        <w:rPr>
          <w:rFonts w:ascii="Arial" w:hAnsi="Arial" w:cs="Arial"/>
          <w:color w:val="333333"/>
        </w:rPr>
        <w:t>.</w:t>
      </w:r>
    </w:p>
    <w:p w:rsidR="00733EAC" w:rsidRPr="000679D7" w:rsidRDefault="003C0613" w:rsidP="00733EAC">
      <w:pPr>
        <w:ind w:firstLine="708"/>
        <w:contextualSpacing/>
        <w:jc w:val="both"/>
        <w:rPr>
          <w:rFonts w:ascii="Arial" w:hAnsi="Arial" w:cs="Arial"/>
          <w:sz w:val="24"/>
          <w:szCs w:val="24"/>
        </w:rPr>
      </w:pPr>
      <w:r>
        <w:rPr>
          <w:rFonts w:ascii="Arial" w:hAnsi="Arial" w:cs="Arial"/>
          <w:sz w:val="24"/>
          <w:szCs w:val="24"/>
        </w:rPr>
        <w:t>N</w:t>
      </w:r>
      <w:r w:rsidR="00733EAC" w:rsidRPr="000679D7">
        <w:rPr>
          <w:rFonts w:ascii="Arial" w:hAnsi="Arial" w:cs="Arial"/>
          <w:sz w:val="24"/>
          <w:szCs w:val="24"/>
        </w:rPr>
        <w:t xml:space="preserve">a década de 1990 </w:t>
      </w:r>
      <w:proofErr w:type="gramStart"/>
      <w:r w:rsidR="00733EAC" w:rsidRPr="000679D7">
        <w:rPr>
          <w:rFonts w:ascii="Arial" w:hAnsi="Arial" w:cs="Arial"/>
          <w:sz w:val="24"/>
          <w:szCs w:val="24"/>
        </w:rPr>
        <w:t>inicia-se</w:t>
      </w:r>
      <w:proofErr w:type="gramEnd"/>
      <w:r w:rsidR="00733EAC" w:rsidRPr="000679D7">
        <w:rPr>
          <w:rFonts w:ascii="Arial" w:hAnsi="Arial" w:cs="Arial"/>
          <w:sz w:val="24"/>
          <w:szCs w:val="24"/>
        </w:rPr>
        <w:t xml:space="preserve"> as investigações sobre relações sociais como, por exemplo, a responsabilidade criminal, o envolvimento infantil no tráfego de drogas, e o abandono:</w:t>
      </w:r>
    </w:p>
    <w:p w:rsidR="00733EAC" w:rsidRPr="000679D7" w:rsidRDefault="00733EAC" w:rsidP="00733EAC">
      <w:pPr>
        <w:spacing w:line="240" w:lineRule="auto"/>
        <w:ind w:left="2268"/>
        <w:contextualSpacing/>
        <w:jc w:val="both"/>
        <w:rPr>
          <w:rFonts w:ascii="Arial" w:hAnsi="Arial" w:cs="Arial"/>
          <w:sz w:val="20"/>
          <w:szCs w:val="20"/>
        </w:rPr>
      </w:pPr>
      <w:r w:rsidRPr="000679D7">
        <w:rPr>
          <w:rFonts w:ascii="Arial" w:hAnsi="Arial" w:cs="Arial"/>
          <w:sz w:val="20"/>
          <w:szCs w:val="20"/>
        </w:rPr>
        <w:t xml:space="preserve">Esses estudos ultrapassaram os tradicionais limites da investigação confinada aos campos médico, da psicologia do desenvolvimento ou da pedagogia, para considerar </w:t>
      </w:r>
      <w:proofErr w:type="gramStart"/>
      <w:r w:rsidRPr="000679D7">
        <w:rPr>
          <w:rFonts w:ascii="Arial" w:hAnsi="Arial" w:cs="Arial"/>
          <w:sz w:val="20"/>
          <w:szCs w:val="20"/>
        </w:rPr>
        <w:t>o fenômeno social da infância, concebida</w:t>
      </w:r>
      <w:proofErr w:type="gramEnd"/>
      <w:r w:rsidRPr="000679D7">
        <w:rPr>
          <w:rFonts w:ascii="Arial" w:hAnsi="Arial" w:cs="Arial"/>
          <w:sz w:val="20"/>
          <w:szCs w:val="20"/>
        </w:rPr>
        <w:t xml:space="preserve"> como uma categoria social autônoma, analisável nas suas relações com a ação e a estrutura social.(Braga, 1997. p. 10)</w:t>
      </w:r>
    </w:p>
    <w:p w:rsidR="00733EAC" w:rsidRPr="000679D7" w:rsidRDefault="00733EAC" w:rsidP="00733EAC">
      <w:pPr>
        <w:ind w:firstLine="708"/>
        <w:contextualSpacing/>
        <w:jc w:val="both"/>
        <w:rPr>
          <w:rFonts w:ascii="Arial" w:hAnsi="Arial" w:cs="Arial"/>
          <w:sz w:val="24"/>
          <w:szCs w:val="24"/>
        </w:rPr>
      </w:pPr>
    </w:p>
    <w:p w:rsidR="00733EAC" w:rsidRPr="000679D7" w:rsidRDefault="00733EAC" w:rsidP="00733EAC">
      <w:pPr>
        <w:ind w:firstLine="708"/>
        <w:contextualSpacing/>
        <w:jc w:val="both"/>
        <w:rPr>
          <w:rFonts w:ascii="Arial" w:hAnsi="Arial" w:cs="Arial"/>
          <w:sz w:val="24"/>
          <w:szCs w:val="24"/>
        </w:rPr>
      </w:pPr>
      <w:r w:rsidRPr="000679D7">
        <w:rPr>
          <w:rFonts w:ascii="Arial" w:hAnsi="Arial" w:cs="Arial"/>
          <w:sz w:val="24"/>
          <w:szCs w:val="24"/>
        </w:rPr>
        <w:t>Penso que a infância concebida como uma categoria social é um construto relativamente novo, porém o reconhecimento da criança como sujeito de direito, e a par</w:t>
      </w:r>
      <w:r w:rsidRPr="000679D7">
        <w:rPr>
          <w:rFonts w:ascii="Arial" w:hAnsi="Arial" w:cs="Arial"/>
          <w:sz w:val="24"/>
          <w:szCs w:val="24"/>
        </w:rPr>
        <w:softHyphen/>
        <w:t xml:space="preserve">ticipação como ator da própria história, ainda não está totalmente firmado nas relações </w:t>
      </w:r>
      <w:r w:rsidRPr="000679D7">
        <w:rPr>
          <w:rFonts w:ascii="Arial" w:hAnsi="Arial" w:cs="Arial"/>
          <w:sz w:val="24"/>
          <w:szCs w:val="24"/>
        </w:rPr>
        <w:lastRenderedPageBreak/>
        <w:t xml:space="preserve">sociais e culturais da atualidade. Os avanços relacionados </w:t>
      </w:r>
      <w:proofErr w:type="gramStart"/>
      <w:r w:rsidRPr="000679D7">
        <w:rPr>
          <w:rFonts w:ascii="Arial" w:hAnsi="Arial" w:cs="Arial"/>
          <w:sz w:val="24"/>
          <w:szCs w:val="24"/>
        </w:rPr>
        <w:t>a</w:t>
      </w:r>
      <w:proofErr w:type="gramEnd"/>
      <w:r w:rsidRPr="000679D7">
        <w:rPr>
          <w:rFonts w:ascii="Arial" w:hAnsi="Arial" w:cs="Arial"/>
          <w:sz w:val="24"/>
          <w:szCs w:val="24"/>
        </w:rPr>
        <w:t xml:space="preserve"> criança e a infância, são tra</w:t>
      </w:r>
      <w:r w:rsidRPr="000679D7">
        <w:rPr>
          <w:rFonts w:ascii="Arial" w:hAnsi="Arial" w:cs="Arial"/>
          <w:sz w:val="24"/>
          <w:szCs w:val="24"/>
        </w:rPr>
        <w:softHyphen/>
        <w:t xml:space="preserve">duzidos em direito a voz e na participação nas decisões que envolvem sua vida, a fala torna-se um instrumento da autonomia, pois ao manifestar-se a criança expressa tanto </w:t>
      </w:r>
      <w:r w:rsidRPr="000679D7">
        <w:rPr>
          <w:rFonts w:ascii="Arial" w:hAnsi="Arial" w:cs="Arial"/>
          <w:sz w:val="24"/>
          <w:szCs w:val="24"/>
        </w:rPr>
        <w:br/>
        <w:t xml:space="preserve">o que construiu de autonomia e cidadania quanto o nível destes já conquistados. </w:t>
      </w:r>
    </w:p>
    <w:p w:rsidR="00733EAC" w:rsidRPr="000679D7" w:rsidRDefault="00733EAC" w:rsidP="00733EAC">
      <w:pPr>
        <w:ind w:firstLine="708"/>
        <w:contextualSpacing/>
        <w:jc w:val="both"/>
        <w:rPr>
          <w:rFonts w:ascii="Arial" w:hAnsi="Arial" w:cs="Arial"/>
          <w:sz w:val="24"/>
          <w:szCs w:val="24"/>
        </w:rPr>
      </w:pPr>
      <w:r w:rsidRPr="000679D7">
        <w:rPr>
          <w:rFonts w:ascii="Arial" w:hAnsi="Arial" w:cs="Arial"/>
          <w:sz w:val="24"/>
          <w:szCs w:val="24"/>
        </w:rPr>
        <w:t>A ideia de infância é uma ideia moderna. Remetidas para o limbo das existências meramente potenciais, durante grande parte da Idade Média, as crianças foram consideradas como meros seres biológicos, sem estatuto social nem autonomia existencial. [...] Daí que paradoxalmente, apesar de ter havido sempre crianças, seres biológicos de geração jovem, nem sempre houve infância, categoria social de estatuto próprio. (Sarmento, 2002. P. 3)</w:t>
      </w:r>
    </w:p>
    <w:p w:rsidR="00733EAC" w:rsidRPr="000679D7" w:rsidRDefault="00733EAC" w:rsidP="00733EAC">
      <w:pPr>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Desde que Ariès publicou nos anos de 1970, seu estudo sobre o aparecimento </w:t>
      </w:r>
      <w:r w:rsidRPr="000679D7">
        <w:rPr>
          <w:rFonts w:ascii="Arial" w:hAnsi="Arial" w:cs="Arial"/>
          <w:color w:val="000000"/>
          <w:sz w:val="24"/>
          <w:szCs w:val="24"/>
        </w:rPr>
        <w:br/>
        <w:t xml:space="preserve">da noção de infância na sociedade moderna, </w:t>
      </w:r>
      <w:r w:rsidRPr="000679D7">
        <w:rPr>
          <w:rFonts w:ascii="Arial" w:hAnsi="Arial" w:cs="Arial"/>
          <w:bCs/>
          <w:color w:val="000000"/>
          <w:sz w:val="24"/>
          <w:szCs w:val="24"/>
        </w:rPr>
        <w:t>sabemos que as visões sobre a infância são construídas social e historicamente</w:t>
      </w:r>
      <w:r w:rsidRPr="000679D7">
        <w:rPr>
          <w:rFonts w:ascii="Arial" w:hAnsi="Arial" w:cs="Arial"/>
          <w:color w:val="000000"/>
          <w:sz w:val="24"/>
          <w:szCs w:val="24"/>
        </w:rPr>
        <w:t>: “a inserção concreta das crianças e seus papeis variam com as formas de organização social”. (Kramer, 2003. p. 85)</w:t>
      </w:r>
    </w:p>
    <w:p w:rsidR="00733EAC" w:rsidRPr="000679D7" w:rsidRDefault="00733EAC" w:rsidP="00733EAC">
      <w:pPr>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De acordo com a autora, “[...] </w:t>
      </w:r>
      <w:r w:rsidRPr="000679D7">
        <w:rPr>
          <w:rFonts w:ascii="Arial" w:hAnsi="Arial" w:cs="Arial"/>
          <w:sz w:val="24"/>
          <w:szCs w:val="24"/>
        </w:rPr>
        <w:t>Entendo que políticas para a infância representam a possibilidade de tornar as conquistas legais um fato concreto, constituindo-se espaço de cidadania”. (Kramer, 2003. p. 97)</w:t>
      </w:r>
    </w:p>
    <w:p w:rsidR="00733EAC" w:rsidRPr="000679D7" w:rsidRDefault="00733EAC" w:rsidP="00733EAC">
      <w:pPr>
        <w:ind w:firstLine="709"/>
        <w:contextualSpacing/>
        <w:jc w:val="both"/>
        <w:rPr>
          <w:rFonts w:ascii="Arial" w:hAnsi="Arial" w:cs="Arial"/>
          <w:sz w:val="24"/>
          <w:szCs w:val="24"/>
        </w:rPr>
      </w:pPr>
      <w:r w:rsidRPr="000679D7">
        <w:rPr>
          <w:rFonts w:ascii="Arial" w:hAnsi="Arial" w:cs="Arial"/>
          <w:sz w:val="24"/>
          <w:szCs w:val="24"/>
        </w:rPr>
        <w:t xml:space="preserve">Ela, a infância, surge, lentamente com o decorrer da história da humanidade. </w:t>
      </w:r>
      <w:r w:rsidRPr="000679D7">
        <w:rPr>
          <w:rFonts w:ascii="Arial" w:hAnsi="Arial" w:cs="Arial"/>
          <w:sz w:val="24"/>
          <w:szCs w:val="24"/>
        </w:rPr>
        <w:br/>
        <w:t>Na complexidade das relações sociais as crianças constroem a identidade que as dife</w:t>
      </w:r>
      <w:r w:rsidRPr="000679D7">
        <w:rPr>
          <w:rFonts w:ascii="Arial" w:hAnsi="Arial" w:cs="Arial"/>
          <w:sz w:val="24"/>
          <w:szCs w:val="24"/>
        </w:rPr>
        <w:softHyphen/>
        <w:t>rencia dos adultos. Avanços científicos tanto na área da educação quanto da saúde</w:t>
      </w:r>
      <w:r w:rsidRPr="000679D7">
        <w:rPr>
          <w:rFonts w:ascii="Arial" w:hAnsi="Arial" w:cs="Arial"/>
          <w:sz w:val="24"/>
          <w:szCs w:val="24"/>
        </w:rPr>
        <w:br/>
        <w:t xml:space="preserve"> e de políticas sociais definem novos conceitos relacionados à criança e seus direitos, porém nada disso garante que a criança tenha infância quiçá sua cidadania. </w:t>
      </w:r>
    </w:p>
    <w:p w:rsidR="00FB002B" w:rsidRPr="00FB002B" w:rsidRDefault="00FB002B" w:rsidP="00FB002B">
      <w:pPr>
        <w:pStyle w:val="XIEPEF-TTULO-PORTUGUS"/>
        <w:spacing w:after="0" w:afterAutospacing="0" w:line="360" w:lineRule="auto"/>
        <w:ind w:firstLine="1134"/>
        <w:jc w:val="both"/>
        <w:rPr>
          <w:b w:val="0"/>
          <w:sz w:val="24"/>
          <w:szCs w:val="18"/>
        </w:rPr>
      </w:pPr>
    </w:p>
    <w:p w:rsidR="00FB002B" w:rsidRPr="00FB002B" w:rsidRDefault="00D5139C" w:rsidP="00FB002B">
      <w:pPr>
        <w:jc w:val="both"/>
        <w:rPr>
          <w:rFonts w:ascii="Arial" w:hAnsi="Arial" w:cs="Arial"/>
          <w:b/>
          <w:bCs/>
          <w:color w:val="000000"/>
          <w:sz w:val="24"/>
        </w:rPr>
      </w:pPr>
      <w:proofErr w:type="gramStart"/>
      <w:r>
        <w:rPr>
          <w:rFonts w:ascii="Arial" w:hAnsi="Arial" w:cs="Arial"/>
          <w:b/>
          <w:bCs/>
          <w:color w:val="000000"/>
          <w:sz w:val="24"/>
        </w:rPr>
        <w:t>2</w:t>
      </w:r>
      <w:proofErr w:type="gramEnd"/>
      <w:r>
        <w:rPr>
          <w:rFonts w:ascii="Arial" w:hAnsi="Arial" w:cs="Arial"/>
          <w:b/>
          <w:bCs/>
          <w:color w:val="000000"/>
          <w:sz w:val="24"/>
        </w:rPr>
        <w:t xml:space="preserve"> CRIANÇA E INFÂNCIA</w:t>
      </w:r>
    </w:p>
    <w:p w:rsidR="006E3CC0" w:rsidRDefault="006E3CC0" w:rsidP="00D5139C">
      <w:pPr>
        <w:pStyle w:val="Default"/>
        <w:spacing w:line="360" w:lineRule="auto"/>
        <w:ind w:firstLine="708"/>
        <w:contextualSpacing/>
        <w:jc w:val="both"/>
        <w:rPr>
          <w:rFonts w:ascii="Arial" w:hAnsi="Arial" w:cs="Arial"/>
        </w:rPr>
      </w:pPr>
    </w:p>
    <w:p w:rsidR="00D5139C" w:rsidRPr="000679D7" w:rsidRDefault="00D5139C" w:rsidP="00D5139C">
      <w:pPr>
        <w:pStyle w:val="Default"/>
        <w:spacing w:line="360" w:lineRule="auto"/>
        <w:ind w:firstLine="708"/>
        <w:contextualSpacing/>
        <w:jc w:val="both"/>
        <w:rPr>
          <w:rFonts w:ascii="Arial" w:hAnsi="Arial" w:cs="Arial"/>
        </w:rPr>
      </w:pPr>
      <w:r w:rsidRPr="000679D7">
        <w:rPr>
          <w:rFonts w:ascii="Arial" w:hAnsi="Arial" w:cs="Arial"/>
        </w:rPr>
        <w:t>Alguns pesquisadores foram em busca de documentos e relatos para traçar a tra</w:t>
      </w:r>
      <w:r w:rsidRPr="000679D7">
        <w:rPr>
          <w:rFonts w:ascii="Arial" w:hAnsi="Arial" w:cs="Arial"/>
        </w:rPr>
        <w:softHyphen/>
        <w:t xml:space="preserve">jetória da infância e então pensar, como ela se constituiu e como se percebiam a criança em cada sociedade. Um dos primeiros pesquisadores foi Philippe Ariès, por meio </w:t>
      </w:r>
      <w:r w:rsidRPr="000679D7">
        <w:rPr>
          <w:rFonts w:ascii="Arial" w:hAnsi="Arial" w:cs="Arial"/>
        </w:rPr>
        <w:br/>
        <w:t>da análise de iconografias percebe as relações sociais da criança e a construção do con</w:t>
      </w:r>
      <w:r w:rsidRPr="000679D7">
        <w:rPr>
          <w:rFonts w:ascii="Arial" w:hAnsi="Arial" w:cs="Arial"/>
        </w:rPr>
        <w:softHyphen/>
        <w:t xml:space="preserve">ceito moderno </w:t>
      </w:r>
      <w:r w:rsidR="008923CA">
        <w:rPr>
          <w:rFonts w:ascii="Arial" w:hAnsi="Arial" w:cs="Arial"/>
        </w:rPr>
        <w:t xml:space="preserve">de </w:t>
      </w:r>
      <w:r w:rsidRPr="000679D7">
        <w:rPr>
          <w:rFonts w:ascii="Arial" w:hAnsi="Arial" w:cs="Arial"/>
        </w:rPr>
        <w:t>infância.</w:t>
      </w:r>
    </w:p>
    <w:p w:rsidR="00D5139C" w:rsidRPr="000679D7" w:rsidRDefault="00D5139C" w:rsidP="00D5139C">
      <w:pPr>
        <w:pStyle w:val="PargrafodaLista"/>
        <w:autoSpaceDE w:val="0"/>
        <w:autoSpaceDN w:val="0"/>
        <w:adjustRightInd w:val="0"/>
        <w:spacing w:after="0" w:line="360" w:lineRule="auto"/>
        <w:ind w:left="0" w:firstLine="709"/>
        <w:jc w:val="both"/>
        <w:rPr>
          <w:rFonts w:ascii="Arial" w:hAnsi="Arial" w:cs="Arial"/>
          <w:color w:val="000000"/>
          <w:sz w:val="24"/>
          <w:szCs w:val="24"/>
        </w:rPr>
      </w:pPr>
      <w:r w:rsidRPr="000679D7">
        <w:rPr>
          <w:rFonts w:ascii="Arial" w:hAnsi="Arial" w:cs="Arial"/>
          <w:color w:val="000000"/>
          <w:sz w:val="24"/>
          <w:szCs w:val="24"/>
        </w:rPr>
        <w:t xml:space="preserve">Kramer, 2003. </w:t>
      </w:r>
      <w:proofErr w:type="gramStart"/>
      <w:r w:rsidRPr="000679D7">
        <w:rPr>
          <w:rFonts w:ascii="Arial" w:hAnsi="Arial" w:cs="Arial"/>
          <w:color w:val="000000"/>
          <w:sz w:val="24"/>
          <w:szCs w:val="24"/>
        </w:rPr>
        <w:t>Formula</w:t>
      </w:r>
      <w:proofErr w:type="gramEnd"/>
      <w:r w:rsidRPr="000679D7">
        <w:rPr>
          <w:rFonts w:ascii="Arial" w:hAnsi="Arial" w:cs="Arial"/>
          <w:color w:val="000000"/>
          <w:sz w:val="24"/>
          <w:szCs w:val="24"/>
        </w:rPr>
        <w:t xml:space="preserve"> vários questionamentos acerca das relações sociais </w:t>
      </w:r>
      <w:r w:rsidRPr="000679D7">
        <w:rPr>
          <w:rFonts w:ascii="Arial" w:hAnsi="Arial" w:cs="Arial"/>
          <w:color w:val="000000"/>
          <w:sz w:val="24"/>
          <w:szCs w:val="24"/>
        </w:rPr>
        <w:br/>
        <w:t>da criança, esses questionamentos são citado aqui como provocações necessárias para repensar a infância no contexto atual:</w:t>
      </w:r>
    </w:p>
    <w:p w:rsidR="00D5139C" w:rsidRPr="000679D7" w:rsidRDefault="00D5139C" w:rsidP="00D5139C">
      <w:pPr>
        <w:autoSpaceDE w:val="0"/>
        <w:autoSpaceDN w:val="0"/>
        <w:adjustRightInd w:val="0"/>
        <w:spacing w:line="240" w:lineRule="auto"/>
        <w:ind w:left="2268"/>
        <w:contextualSpacing/>
        <w:jc w:val="both"/>
        <w:rPr>
          <w:rFonts w:ascii="Arial" w:hAnsi="Arial" w:cs="Arial"/>
          <w:sz w:val="20"/>
          <w:szCs w:val="20"/>
        </w:rPr>
      </w:pPr>
      <w:r w:rsidRPr="000679D7">
        <w:rPr>
          <w:rFonts w:ascii="Arial" w:hAnsi="Arial" w:cs="Arial"/>
          <w:sz w:val="20"/>
          <w:szCs w:val="20"/>
        </w:rPr>
        <w:t xml:space="preserve">De que modo </w:t>
      </w:r>
      <w:proofErr w:type="gramStart"/>
      <w:r w:rsidRPr="000679D7">
        <w:rPr>
          <w:rFonts w:ascii="Arial" w:hAnsi="Arial" w:cs="Arial"/>
          <w:sz w:val="20"/>
          <w:szCs w:val="20"/>
        </w:rPr>
        <w:t>as</w:t>
      </w:r>
      <w:proofErr w:type="gramEnd"/>
      <w:r w:rsidRPr="000679D7">
        <w:rPr>
          <w:rFonts w:ascii="Arial" w:hAnsi="Arial" w:cs="Arial"/>
          <w:sz w:val="20"/>
          <w:szCs w:val="20"/>
        </w:rPr>
        <w:t xml:space="preserve"> pessoas percebem as crianças? Qual é o papel social da in</w:t>
      </w:r>
      <w:r w:rsidRPr="000679D7">
        <w:rPr>
          <w:rFonts w:ascii="Arial" w:hAnsi="Arial" w:cs="Arial"/>
          <w:sz w:val="20"/>
          <w:szCs w:val="20"/>
        </w:rPr>
        <w:softHyphen/>
        <w:t xml:space="preserve">fância na sociedade moderna? Que valor é atribuído à criança por pessoas </w:t>
      </w:r>
      <w:r w:rsidRPr="000679D7">
        <w:rPr>
          <w:rFonts w:ascii="Arial" w:hAnsi="Arial" w:cs="Arial"/>
          <w:sz w:val="20"/>
          <w:szCs w:val="20"/>
        </w:rPr>
        <w:br/>
      </w:r>
      <w:r w:rsidRPr="000679D7">
        <w:rPr>
          <w:rFonts w:ascii="Arial" w:hAnsi="Arial" w:cs="Arial"/>
          <w:sz w:val="20"/>
          <w:szCs w:val="20"/>
        </w:rPr>
        <w:lastRenderedPageBreak/>
        <w:t xml:space="preserve">de diferentes classes e grupos sociais? Qual o significado de ser criança </w:t>
      </w:r>
      <w:r w:rsidRPr="000679D7">
        <w:rPr>
          <w:rFonts w:ascii="Arial" w:hAnsi="Arial" w:cs="Arial"/>
          <w:sz w:val="20"/>
          <w:szCs w:val="20"/>
        </w:rPr>
        <w:br/>
        <w:t xml:space="preserve">nas diferentes culturas? Como trabalhar com crianças pequenas de maneira </w:t>
      </w:r>
      <w:r w:rsidRPr="000679D7">
        <w:rPr>
          <w:rFonts w:ascii="Arial" w:hAnsi="Arial" w:cs="Arial"/>
          <w:sz w:val="20"/>
          <w:szCs w:val="20"/>
        </w:rPr>
        <w:br/>
        <w:t xml:space="preserve">a considerar seu contexto de origem, seu desenvolvimento e o acesso </w:t>
      </w:r>
      <w:r w:rsidRPr="000679D7">
        <w:rPr>
          <w:rFonts w:ascii="Arial" w:hAnsi="Arial" w:cs="Arial"/>
          <w:sz w:val="20"/>
          <w:szCs w:val="20"/>
        </w:rPr>
        <w:br/>
        <w:t xml:space="preserve">aos conhecimentos, direito social de todos? Como assegurar que a educação cumpra seu papel social diante da heterogeneidade das populações infantis </w:t>
      </w:r>
      <w:r w:rsidRPr="000679D7">
        <w:rPr>
          <w:rFonts w:ascii="Arial" w:hAnsi="Arial" w:cs="Arial"/>
          <w:sz w:val="20"/>
          <w:szCs w:val="20"/>
        </w:rPr>
        <w:br/>
        <w:t xml:space="preserve">e das contradições da sociedade? </w:t>
      </w:r>
      <w:r w:rsidRPr="000679D7">
        <w:rPr>
          <w:rFonts w:ascii="Arial" w:hAnsi="Arial" w:cs="Arial"/>
          <w:bCs/>
          <w:sz w:val="20"/>
          <w:szCs w:val="20"/>
        </w:rPr>
        <w:t xml:space="preserve">Não me proponho a responder essas questões, mais me sinto comprometida com elas e com o questionamento </w:t>
      </w:r>
      <w:r w:rsidRPr="000679D7">
        <w:rPr>
          <w:rFonts w:ascii="Arial" w:hAnsi="Arial" w:cs="Arial"/>
          <w:bCs/>
          <w:sz w:val="20"/>
          <w:szCs w:val="20"/>
        </w:rPr>
        <w:br/>
        <w:t xml:space="preserve">da sociedade contemporânea, do mundo atual, da infância de hoje. </w:t>
      </w:r>
      <w:r w:rsidRPr="000679D7">
        <w:rPr>
          <w:rFonts w:ascii="Arial" w:hAnsi="Arial" w:cs="Arial"/>
          <w:sz w:val="20"/>
          <w:szCs w:val="20"/>
        </w:rPr>
        <w:t>(Kramer, 2003. p.84)</w:t>
      </w:r>
    </w:p>
    <w:p w:rsidR="00D5139C" w:rsidRPr="000679D7" w:rsidRDefault="00D5139C" w:rsidP="00D5139C">
      <w:pPr>
        <w:autoSpaceDE w:val="0"/>
        <w:autoSpaceDN w:val="0"/>
        <w:adjustRightInd w:val="0"/>
        <w:spacing w:line="240" w:lineRule="auto"/>
        <w:ind w:left="2268"/>
        <w:contextualSpacing/>
        <w:jc w:val="both"/>
        <w:rPr>
          <w:rFonts w:ascii="Arial" w:hAnsi="Arial" w:cs="Arial"/>
          <w:sz w:val="20"/>
          <w:szCs w:val="20"/>
          <w:highlight w:val="yellow"/>
        </w:rPr>
      </w:pPr>
    </w:p>
    <w:p w:rsidR="00D5139C" w:rsidRPr="000679D7" w:rsidRDefault="00D5139C" w:rsidP="00D5139C">
      <w:pPr>
        <w:pStyle w:val="Default"/>
        <w:spacing w:line="360" w:lineRule="auto"/>
        <w:ind w:firstLine="708"/>
        <w:contextualSpacing/>
        <w:jc w:val="both"/>
        <w:rPr>
          <w:rFonts w:ascii="Arial" w:hAnsi="Arial" w:cs="Arial"/>
        </w:rPr>
      </w:pPr>
      <w:r w:rsidRPr="000679D7">
        <w:rPr>
          <w:rFonts w:ascii="Arial" w:hAnsi="Arial" w:cs="Arial"/>
        </w:rPr>
        <w:t>Ariès certamente estava correto ao apresentar as crianças medievais inseridas gradualmente no mundo dos adultos a partir de uma díade precoce, ajudando os pais, trabalhando na condição de servas ou desenvolvendo o aprendizado de um ofício (Colin, 2004, p. 30).</w:t>
      </w:r>
    </w:p>
    <w:p w:rsidR="00D5139C" w:rsidRPr="000679D7" w:rsidRDefault="00D5139C" w:rsidP="00D5139C">
      <w:pPr>
        <w:pStyle w:val="Default"/>
        <w:spacing w:line="360" w:lineRule="auto"/>
        <w:ind w:firstLine="708"/>
        <w:contextualSpacing/>
        <w:jc w:val="both"/>
        <w:rPr>
          <w:rFonts w:ascii="Arial" w:hAnsi="Arial" w:cs="Arial"/>
        </w:rPr>
      </w:pPr>
      <w:r w:rsidRPr="000679D7">
        <w:rPr>
          <w:rFonts w:ascii="Arial" w:hAnsi="Arial" w:cs="Arial"/>
        </w:rPr>
        <w:t xml:space="preserve">Pierre </w:t>
      </w:r>
      <w:proofErr w:type="spellStart"/>
      <w:r w:rsidRPr="000679D7">
        <w:rPr>
          <w:rFonts w:ascii="Arial" w:hAnsi="Arial" w:cs="Arial"/>
        </w:rPr>
        <w:t>Riché</w:t>
      </w:r>
      <w:proofErr w:type="spellEnd"/>
      <w:r w:rsidRPr="000679D7">
        <w:rPr>
          <w:rFonts w:ascii="Arial" w:hAnsi="Arial" w:cs="Arial"/>
        </w:rPr>
        <w:t>, escrevendo na década de 1960, afirmou, entre os séculos VI e VIII, o sistema monástico “redescobriu a natureza da criança e toda a sua riqueza” (</w:t>
      </w:r>
      <w:proofErr w:type="spellStart"/>
      <w:r w:rsidRPr="000679D7">
        <w:rPr>
          <w:rFonts w:ascii="Arial" w:hAnsi="Arial" w:cs="Arial"/>
        </w:rPr>
        <w:t>Riché</w:t>
      </w:r>
      <w:proofErr w:type="spellEnd"/>
      <w:r w:rsidRPr="000679D7">
        <w:rPr>
          <w:rFonts w:ascii="Arial" w:hAnsi="Arial" w:cs="Arial"/>
        </w:rPr>
        <w:t xml:space="preserve"> apud Colin, 2004, p. 34). </w:t>
      </w:r>
    </w:p>
    <w:p w:rsidR="00D5139C" w:rsidRPr="000679D7" w:rsidRDefault="00D5139C" w:rsidP="00D5139C">
      <w:pPr>
        <w:pStyle w:val="Default"/>
        <w:spacing w:line="360" w:lineRule="auto"/>
        <w:ind w:firstLine="708"/>
        <w:contextualSpacing/>
        <w:jc w:val="both"/>
        <w:rPr>
          <w:rFonts w:ascii="Arial" w:hAnsi="Arial" w:cs="Arial"/>
        </w:rPr>
      </w:pPr>
      <w:r w:rsidRPr="000679D7">
        <w:rPr>
          <w:rFonts w:ascii="Arial" w:hAnsi="Arial" w:cs="Arial"/>
        </w:rPr>
        <w:t xml:space="preserve">O historiador Jacques Le </w:t>
      </w:r>
      <w:proofErr w:type="spellStart"/>
      <w:r w:rsidRPr="000679D7">
        <w:rPr>
          <w:rFonts w:ascii="Arial" w:hAnsi="Arial" w:cs="Arial"/>
        </w:rPr>
        <w:t>Goff</w:t>
      </w:r>
      <w:proofErr w:type="spellEnd"/>
      <w:r w:rsidRPr="000679D7">
        <w:rPr>
          <w:rFonts w:ascii="Arial" w:hAnsi="Arial" w:cs="Arial"/>
        </w:rPr>
        <w:t xml:space="preserve"> asseverou que a “Idade Média utilitária” não tinha tempo para compaixão ou admiração pelas crianças, de forma que mal as notava (Le </w:t>
      </w:r>
      <w:proofErr w:type="spellStart"/>
      <w:r w:rsidRPr="000679D7">
        <w:rPr>
          <w:rFonts w:ascii="Arial" w:hAnsi="Arial" w:cs="Arial"/>
        </w:rPr>
        <w:t>Goff</w:t>
      </w:r>
      <w:proofErr w:type="spellEnd"/>
      <w:r w:rsidRPr="000679D7">
        <w:rPr>
          <w:rFonts w:ascii="Arial" w:hAnsi="Arial" w:cs="Arial"/>
        </w:rPr>
        <w:t xml:space="preserve"> apud Colin, 2004, p. 34). </w:t>
      </w:r>
    </w:p>
    <w:p w:rsidR="00D5139C" w:rsidRPr="000679D7" w:rsidRDefault="00D5139C" w:rsidP="00D5139C">
      <w:pPr>
        <w:pStyle w:val="Default"/>
        <w:spacing w:line="360" w:lineRule="auto"/>
        <w:ind w:firstLine="709"/>
        <w:contextualSpacing/>
        <w:jc w:val="both"/>
        <w:rPr>
          <w:rFonts w:ascii="Arial" w:hAnsi="Arial" w:cs="Arial"/>
        </w:rPr>
      </w:pPr>
      <w:r w:rsidRPr="000679D7">
        <w:rPr>
          <w:rFonts w:ascii="Arial" w:hAnsi="Arial" w:cs="Arial"/>
        </w:rPr>
        <w:t>Com o surgimento da organização familiar a figura da criança começa a tomar sentido</w:t>
      </w:r>
      <w:r w:rsidR="008D780C">
        <w:rPr>
          <w:rFonts w:ascii="Arial" w:hAnsi="Arial" w:cs="Arial"/>
        </w:rPr>
        <w:t>,</w:t>
      </w:r>
      <w:r w:rsidRPr="000679D7">
        <w:rPr>
          <w:rFonts w:ascii="Arial" w:hAnsi="Arial" w:cs="Arial"/>
        </w:rPr>
        <w:t xml:space="preserve"> e neste contexto a Igre</w:t>
      </w:r>
      <w:r w:rsidR="008D780C">
        <w:rPr>
          <w:rFonts w:ascii="Arial" w:hAnsi="Arial" w:cs="Arial"/>
        </w:rPr>
        <w:t xml:space="preserve">ja tem uma parcela </w:t>
      </w:r>
      <w:r w:rsidRPr="000679D7">
        <w:rPr>
          <w:rFonts w:ascii="Arial" w:hAnsi="Arial" w:cs="Arial"/>
        </w:rPr>
        <w:t>significativa na história da hu</w:t>
      </w:r>
      <w:r w:rsidRPr="000679D7">
        <w:rPr>
          <w:rFonts w:ascii="Arial" w:hAnsi="Arial" w:cs="Arial"/>
        </w:rPr>
        <w:softHyphen/>
        <w:t>ma</w:t>
      </w:r>
      <w:r w:rsidRPr="000679D7">
        <w:rPr>
          <w:rFonts w:ascii="Arial" w:hAnsi="Arial" w:cs="Arial"/>
        </w:rPr>
        <w:softHyphen/>
        <w:t>nidade, e não seria dife</w:t>
      </w:r>
      <w:r w:rsidR="008D780C">
        <w:rPr>
          <w:rFonts w:ascii="Arial" w:hAnsi="Arial" w:cs="Arial"/>
        </w:rPr>
        <w:t xml:space="preserve">rente com relação </w:t>
      </w:r>
      <w:proofErr w:type="gramStart"/>
      <w:r w:rsidR="008D780C">
        <w:rPr>
          <w:rFonts w:ascii="Arial" w:hAnsi="Arial" w:cs="Arial"/>
        </w:rPr>
        <w:t>a</w:t>
      </w:r>
      <w:proofErr w:type="gramEnd"/>
      <w:r w:rsidR="008D780C">
        <w:rPr>
          <w:rFonts w:ascii="Arial" w:hAnsi="Arial" w:cs="Arial"/>
        </w:rPr>
        <w:t xml:space="preserve"> criança, ela</w:t>
      </w:r>
      <w:r w:rsidRPr="000679D7">
        <w:rPr>
          <w:rFonts w:ascii="Arial" w:hAnsi="Arial" w:cs="Arial"/>
        </w:rPr>
        <w:t xml:space="preserve"> influencia e interfere</w:t>
      </w:r>
      <w:r w:rsidR="008D780C">
        <w:rPr>
          <w:rFonts w:ascii="Arial" w:hAnsi="Arial" w:cs="Arial"/>
        </w:rPr>
        <w:t>,</w:t>
      </w:r>
      <w:r w:rsidRPr="000679D7">
        <w:rPr>
          <w:rFonts w:ascii="Arial" w:hAnsi="Arial" w:cs="Arial"/>
        </w:rPr>
        <w:t xml:space="preserve"> na família, na escola e no estado</w:t>
      </w:r>
      <w:r w:rsidR="008D780C">
        <w:rPr>
          <w:rFonts w:ascii="Arial" w:hAnsi="Arial" w:cs="Arial"/>
        </w:rPr>
        <w:t>, consequentemente na infância</w:t>
      </w:r>
      <w:r w:rsidRPr="000679D7">
        <w:rPr>
          <w:rFonts w:ascii="Arial" w:hAnsi="Arial" w:cs="Arial"/>
        </w:rPr>
        <w:t>.</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O sentimento de família moderna, segundo Ariès, citado por </w:t>
      </w:r>
      <w:proofErr w:type="spellStart"/>
      <w:r w:rsidRPr="000679D7">
        <w:rPr>
          <w:rFonts w:ascii="Arial" w:hAnsi="Arial" w:cs="Arial"/>
          <w:sz w:val="24"/>
          <w:szCs w:val="24"/>
        </w:rPr>
        <w:t>Flandrin</w:t>
      </w:r>
      <w:proofErr w:type="spellEnd"/>
      <w:proofErr w:type="gramStart"/>
      <w:r w:rsidRPr="000679D7">
        <w:rPr>
          <w:rFonts w:ascii="Arial" w:hAnsi="Arial" w:cs="Arial"/>
          <w:sz w:val="24"/>
          <w:szCs w:val="24"/>
        </w:rPr>
        <w:t>, (1988, p. 168), se desenvolve</w:t>
      </w:r>
      <w:proofErr w:type="gramEnd"/>
      <w:r w:rsidRPr="000679D7">
        <w:rPr>
          <w:rFonts w:ascii="Arial" w:hAnsi="Arial" w:cs="Arial"/>
          <w:sz w:val="24"/>
          <w:szCs w:val="24"/>
        </w:rPr>
        <w:t xml:space="preserve"> paralelamente ao sentimento da infância, e na Idade Moderna se reencontram. [</w:t>
      </w:r>
      <w:proofErr w:type="gramStart"/>
      <w:r w:rsidRPr="000679D7">
        <w:rPr>
          <w:rFonts w:ascii="Arial" w:hAnsi="Arial" w:cs="Arial"/>
          <w:sz w:val="24"/>
          <w:szCs w:val="24"/>
        </w:rPr>
        <w:t>...]”</w:t>
      </w:r>
      <w:proofErr w:type="gramEnd"/>
      <w:r w:rsidRPr="000679D7">
        <w:rPr>
          <w:rFonts w:ascii="Arial" w:hAnsi="Arial" w:cs="Arial"/>
          <w:sz w:val="24"/>
          <w:szCs w:val="24"/>
        </w:rPr>
        <w:t xml:space="preserve"> sobretudo com o gosto da intimidade familiar que aparece</w:t>
      </w:r>
      <w:r w:rsidR="008D780C">
        <w:rPr>
          <w:rFonts w:ascii="Arial" w:hAnsi="Arial" w:cs="Arial"/>
          <w:sz w:val="24"/>
          <w:szCs w:val="24"/>
        </w:rPr>
        <w:t xml:space="preserve"> </w:t>
      </w:r>
      <w:r w:rsidRPr="000679D7">
        <w:rPr>
          <w:rFonts w:ascii="Arial" w:hAnsi="Arial" w:cs="Arial"/>
          <w:sz w:val="24"/>
          <w:szCs w:val="24"/>
        </w:rPr>
        <w:t>nas classes abastadas, no século XVIII”.</w:t>
      </w:r>
    </w:p>
    <w:p w:rsidR="00D5139C" w:rsidRPr="000679D7" w:rsidRDefault="00D5139C" w:rsidP="00D5139C">
      <w:pPr>
        <w:spacing w:line="240" w:lineRule="auto"/>
        <w:ind w:left="2268"/>
        <w:contextualSpacing/>
        <w:jc w:val="both"/>
        <w:rPr>
          <w:rFonts w:ascii="Arial" w:hAnsi="Arial" w:cs="Arial"/>
          <w:sz w:val="20"/>
          <w:szCs w:val="20"/>
        </w:rPr>
      </w:pPr>
      <w:r w:rsidRPr="000679D7">
        <w:rPr>
          <w:rFonts w:ascii="Arial" w:hAnsi="Arial" w:cs="Arial"/>
          <w:sz w:val="24"/>
          <w:szCs w:val="24"/>
        </w:rPr>
        <w:t xml:space="preserve"> </w:t>
      </w:r>
      <w:r w:rsidRPr="000679D7">
        <w:rPr>
          <w:rFonts w:ascii="Arial" w:hAnsi="Arial" w:cs="Arial"/>
          <w:sz w:val="20"/>
          <w:szCs w:val="20"/>
        </w:rPr>
        <w:t>Tais extremos servem para lembrar de que a criança é um constructo social que se transforma com o passar do tempo e, não menos importante, varia entre grupos sociais e étnicos dentro de qualquer sociedade (Colin, 2004, p. 21).</w:t>
      </w:r>
    </w:p>
    <w:p w:rsidR="00D5139C" w:rsidRPr="000679D7" w:rsidRDefault="00D5139C" w:rsidP="00D5139C">
      <w:pPr>
        <w:ind w:firstLine="708"/>
        <w:contextualSpacing/>
        <w:jc w:val="both"/>
        <w:rPr>
          <w:rFonts w:ascii="Arial" w:hAnsi="Arial" w:cs="Arial"/>
          <w:sz w:val="24"/>
          <w:szCs w:val="24"/>
        </w:rPr>
      </w:pP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Nos séculos XV, XVI e XVII, (Colin, 2004 p. 23) surge o reconhecimento de que as crianças antes de entrarem no mundo dos adultos precisavam de um tra</w:t>
      </w:r>
      <w:r w:rsidRPr="000679D7">
        <w:rPr>
          <w:rFonts w:ascii="Arial" w:hAnsi="Arial" w:cs="Arial"/>
          <w:sz w:val="24"/>
          <w:szCs w:val="24"/>
        </w:rPr>
        <w:softHyphen/>
        <w:t>tamento especial, atualmente o desenvolvimento da ciência em várias áreas da Sa</w:t>
      </w:r>
      <w:r w:rsidR="008D780C">
        <w:rPr>
          <w:rFonts w:ascii="Arial" w:hAnsi="Arial" w:cs="Arial"/>
          <w:sz w:val="24"/>
          <w:szCs w:val="24"/>
        </w:rPr>
        <w:t>úde e da Educação relacionados à</w:t>
      </w:r>
      <w:r w:rsidRPr="000679D7">
        <w:rPr>
          <w:rFonts w:ascii="Arial" w:hAnsi="Arial" w:cs="Arial"/>
          <w:sz w:val="24"/>
          <w:szCs w:val="24"/>
        </w:rPr>
        <w:t xml:space="preserve"> criança, muda a referência tradicional que descreve a infância como meras etapas de desenvolvimento biológico e impregnam ao termo nova conotação de infância, numa preparação de criança e infância.</w:t>
      </w:r>
    </w:p>
    <w:p w:rsidR="00D5139C" w:rsidRPr="000679D7" w:rsidRDefault="00D5139C" w:rsidP="00D5139C">
      <w:pPr>
        <w:spacing w:line="240" w:lineRule="auto"/>
        <w:ind w:left="2268"/>
        <w:contextualSpacing/>
        <w:jc w:val="both"/>
        <w:rPr>
          <w:rFonts w:ascii="Arial" w:hAnsi="Arial" w:cs="Arial"/>
          <w:sz w:val="24"/>
          <w:szCs w:val="24"/>
        </w:rPr>
      </w:pPr>
      <w:r w:rsidRPr="000679D7">
        <w:rPr>
          <w:rFonts w:ascii="Arial" w:hAnsi="Arial" w:cs="Arial"/>
          <w:sz w:val="20"/>
          <w:szCs w:val="20"/>
        </w:rPr>
        <w:t>História da infância, História da Criança: as duas expressões não são sobre</w:t>
      </w:r>
      <w:r w:rsidRPr="000679D7">
        <w:rPr>
          <w:rFonts w:ascii="Arial" w:hAnsi="Arial" w:cs="Arial"/>
          <w:sz w:val="20"/>
          <w:szCs w:val="20"/>
        </w:rPr>
        <w:softHyphen/>
        <w:t xml:space="preserve">poníveis. A palavra </w:t>
      </w:r>
      <w:r w:rsidRPr="000679D7">
        <w:rPr>
          <w:rFonts w:ascii="Arial" w:hAnsi="Arial" w:cs="Arial"/>
          <w:i/>
          <w:sz w:val="20"/>
          <w:szCs w:val="20"/>
        </w:rPr>
        <w:t>infância</w:t>
      </w:r>
      <w:r w:rsidRPr="000679D7">
        <w:rPr>
          <w:rFonts w:ascii="Arial" w:hAnsi="Arial" w:cs="Arial"/>
          <w:sz w:val="20"/>
          <w:szCs w:val="20"/>
        </w:rPr>
        <w:t xml:space="preserve"> evoca um período da vida humana; no limite da significação, o período da palavra inarticulada, o período que deveríamos chamar da construção/ apropriação de um sistema pessoal de comunicação, de signos e </w:t>
      </w:r>
      <w:r w:rsidRPr="000679D7">
        <w:rPr>
          <w:rFonts w:ascii="Arial" w:hAnsi="Arial" w:cs="Arial"/>
          <w:sz w:val="20"/>
          <w:szCs w:val="20"/>
        </w:rPr>
        <w:lastRenderedPageBreak/>
        <w:t>de sinais destinados a</w:t>
      </w:r>
      <w:r w:rsidRPr="000679D7">
        <w:rPr>
          <w:rFonts w:ascii="Arial" w:hAnsi="Arial" w:cs="Arial"/>
          <w:i/>
          <w:sz w:val="20"/>
          <w:szCs w:val="20"/>
        </w:rPr>
        <w:t xml:space="preserve"> fazer-se ouvir</w:t>
      </w:r>
      <w:r w:rsidRPr="000679D7">
        <w:rPr>
          <w:rFonts w:ascii="Arial" w:hAnsi="Arial" w:cs="Arial"/>
          <w:sz w:val="20"/>
          <w:szCs w:val="20"/>
        </w:rPr>
        <w:t xml:space="preserve">. O vocábulo </w:t>
      </w:r>
      <w:r w:rsidRPr="000679D7">
        <w:rPr>
          <w:rFonts w:ascii="Arial" w:hAnsi="Arial" w:cs="Arial"/>
          <w:i/>
          <w:sz w:val="20"/>
          <w:szCs w:val="20"/>
        </w:rPr>
        <w:t>criança,</w:t>
      </w:r>
      <w:r w:rsidRPr="000679D7">
        <w:rPr>
          <w:rFonts w:ascii="Arial" w:hAnsi="Arial" w:cs="Arial"/>
          <w:sz w:val="20"/>
          <w:szCs w:val="20"/>
        </w:rPr>
        <w:t xml:space="preserve"> por sua vez, indica uma realidade psicobiológica referenciada ao indivíduo. Fernandes (2004:16)</w:t>
      </w:r>
    </w:p>
    <w:p w:rsidR="00D5139C" w:rsidRPr="000679D7" w:rsidRDefault="00D5139C" w:rsidP="00D5139C">
      <w:pPr>
        <w:pStyle w:val="Default"/>
        <w:spacing w:line="360" w:lineRule="auto"/>
        <w:contextualSpacing/>
        <w:jc w:val="both"/>
        <w:rPr>
          <w:rFonts w:ascii="Arial" w:hAnsi="Arial" w:cs="Arial"/>
        </w:rPr>
      </w:pPr>
    </w:p>
    <w:p w:rsidR="00D5139C" w:rsidRPr="000679D7" w:rsidRDefault="00D5139C" w:rsidP="00D5139C">
      <w:pPr>
        <w:pStyle w:val="Default"/>
        <w:spacing w:line="360" w:lineRule="auto"/>
        <w:ind w:firstLine="709"/>
        <w:contextualSpacing/>
        <w:jc w:val="both"/>
        <w:rPr>
          <w:rFonts w:ascii="Arial" w:hAnsi="Arial" w:cs="Arial"/>
        </w:rPr>
      </w:pPr>
      <w:r w:rsidRPr="000679D7">
        <w:rPr>
          <w:rFonts w:ascii="Arial" w:hAnsi="Arial" w:cs="Arial"/>
        </w:rPr>
        <w:t>Ariès apud Colin (2004, p. 23) refere, a civilização medieval não percebia um período transitório entre infância e a idade adulta. Seu ponto de partida, então, era uma sociedade que percebia as pessoas de menos idade como adultos em menor escala.</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Na evolução dos tempos e no avanço dos séculos a criança começa a ser percebida como alguém com necessidade de maior atenção e assim inicia a demarcação de um frágil território entre ser criança e ter infância. “A infância é, obviamente, uma abstração que se refere à determinada etapa da vida, diferentemente do grupo de pessoas sugerido pela palavra </w:t>
      </w:r>
      <w:r w:rsidRPr="000679D7">
        <w:rPr>
          <w:rFonts w:ascii="Arial" w:hAnsi="Arial" w:cs="Arial"/>
          <w:iCs/>
          <w:sz w:val="24"/>
          <w:szCs w:val="24"/>
        </w:rPr>
        <w:t xml:space="preserve">crianças” </w:t>
      </w:r>
      <w:r w:rsidRPr="000679D7">
        <w:rPr>
          <w:rFonts w:ascii="Arial" w:hAnsi="Arial" w:cs="Arial"/>
          <w:sz w:val="24"/>
          <w:szCs w:val="24"/>
        </w:rPr>
        <w:t xml:space="preserve">(Colin, 2004, p. 22). </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Ariès mal foi além da era moderna em seu livro, o que é curioso, dado ter os pensadores do sé</w:t>
      </w:r>
      <w:r w:rsidR="00D07E7C">
        <w:rPr>
          <w:rFonts w:ascii="Arial" w:hAnsi="Arial" w:cs="Arial"/>
          <w:sz w:val="24"/>
          <w:szCs w:val="24"/>
        </w:rPr>
        <w:t>culo XVIII chegado mais próximo</w:t>
      </w:r>
      <w:r w:rsidRPr="000679D7">
        <w:rPr>
          <w:rFonts w:ascii="Arial" w:hAnsi="Arial" w:cs="Arial"/>
          <w:sz w:val="24"/>
          <w:szCs w:val="24"/>
        </w:rPr>
        <w:t xml:space="preserve"> a nossas noções contemporâneas de infância do que qualquer de seus predecessores. Eles afirmaram com segurança que as crianças são importantes em si, em vez de serem simplesmente adultos imperfeitos. (Colin, 2004, p. 37). </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Na sequência de fatos envolvendo a criança em sua trajetória histórica, o gradual valor dado a ela e a sua presença começa a ser percebida também pela fala, o direito a voz favorece </w:t>
      </w:r>
      <w:proofErr w:type="gramStart"/>
      <w:r w:rsidRPr="000679D7">
        <w:rPr>
          <w:rFonts w:ascii="Arial" w:hAnsi="Arial" w:cs="Arial"/>
          <w:sz w:val="24"/>
          <w:szCs w:val="24"/>
        </w:rPr>
        <w:t>à</w:t>
      </w:r>
      <w:proofErr w:type="gramEnd"/>
      <w:r w:rsidRPr="000679D7">
        <w:rPr>
          <w:rFonts w:ascii="Arial" w:hAnsi="Arial" w:cs="Arial"/>
          <w:sz w:val="24"/>
          <w:szCs w:val="24"/>
        </w:rPr>
        <w:t xml:space="preserve"> algumas crianças a oportunidade de manifestar-se, assim a linguagem pode ser traduzida como um meio de expressão e participação n</w:t>
      </w:r>
      <w:r w:rsidR="00D07E7C">
        <w:rPr>
          <w:rFonts w:ascii="Arial" w:hAnsi="Arial" w:cs="Arial"/>
          <w:sz w:val="24"/>
          <w:szCs w:val="24"/>
        </w:rPr>
        <w:t>a vida social e um novo elemento,</w:t>
      </w:r>
      <w:r w:rsidRPr="000679D7">
        <w:rPr>
          <w:rFonts w:ascii="Arial" w:hAnsi="Arial" w:cs="Arial"/>
          <w:sz w:val="24"/>
          <w:szCs w:val="24"/>
        </w:rPr>
        <w:t xml:space="preserve"> contribuindo na construção do conceito de infância.</w:t>
      </w:r>
    </w:p>
    <w:p w:rsidR="00D5139C" w:rsidRDefault="00D5139C" w:rsidP="00FB002B">
      <w:pPr>
        <w:pStyle w:val="XIEPEF-TTULO-PORTUGUS"/>
        <w:spacing w:after="0" w:afterAutospacing="0" w:line="360" w:lineRule="auto"/>
        <w:ind w:firstLine="1134"/>
        <w:jc w:val="both"/>
        <w:rPr>
          <w:b w:val="0"/>
          <w:sz w:val="24"/>
          <w:szCs w:val="18"/>
        </w:rPr>
      </w:pPr>
    </w:p>
    <w:p w:rsidR="00D5139C" w:rsidRDefault="00D5139C" w:rsidP="00FB002B">
      <w:pPr>
        <w:pStyle w:val="XIEPEF-TTULO-PORTUGUS"/>
        <w:spacing w:after="0" w:afterAutospacing="0" w:line="360" w:lineRule="auto"/>
        <w:ind w:firstLine="1134"/>
        <w:jc w:val="both"/>
        <w:rPr>
          <w:b w:val="0"/>
          <w:sz w:val="24"/>
          <w:szCs w:val="18"/>
        </w:rPr>
      </w:pPr>
    </w:p>
    <w:p w:rsidR="00C706DF" w:rsidRPr="00FB002B" w:rsidRDefault="00FB002B" w:rsidP="00FB002B">
      <w:pPr>
        <w:pStyle w:val="XIEPEF-TtulodeSeo"/>
        <w:spacing w:before="0" w:after="0" w:afterAutospacing="0" w:line="360" w:lineRule="auto"/>
        <w:ind w:firstLine="0"/>
      </w:pPr>
      <w:proofErr w:type="gramStart"/>
      <w:r>
        <w:t>3</w:t>
      </w:r>
      <w:proofErr w:type="gramEnd"/>
      <w:r>
        <w:t xml:space="preserve"> </w:t>
      </w:r>
      <w:r w:rsidR="00D5139C">
        <w:t>LINGUAGEM E CORPOREIDADE</w:t>
      </w:r>
    </w:p>
    <w:p w:rsidR="00FB002B" w:rsidRDefault="00FB002B" w:rsidP="00FB002B">
      <w:pPr>
        <w:pStyle w:val="XIEPEF-TTULO-PORTUGUS"/>
        <w:spacing w:after="0" w:afterAutospacing="0" w:line="360" w:lineRule="auto"/>
        <w:ind w:firstLine="0"/>
        <w:jc w:val="both"/>
        <w:rPr>
          <w:b w:val="0"/>
          <w:sz w:val="24"/>
          <w:szCs w:val="18"/>
        </w:rPr>
      </w:pPr>
    </w:p>
    <w:p w:rsidR="00D5139C" w:rsidRPr="000679D7" w:rsidRDefault="00D5139C" w:rsidP="00D5139C">
      <w:pPr>
        <w:pStyle w:val="Default"/>
        <w:spacing w:line="360" w:lineRule="auto"/>
        <w:ind w:firstLine="708"/>
        <w:contextualSpacing/>
        <w:jc w:val="both"/>
        <w:rPr>
          <w:rFonts w:ascii="Arial" w:hAnsi="Arial" w:cs="Arial"/>
        </w:rPr>
      </w:pPr>
      <w:r w:rsidRPr="000679D7">
        <w:rPr>
          <w:rFonts w:ascii="Arial" w:hAnsi="Arial" w:cs="Arial"/>
        </w:rPr>
        <w:t xml:space="preserve">A linguagem é um marco importantíssimo do desenvolvimento da criança, pois materializa e carrega de significado a categoria que chamamos de “Infância”, toda a manifestação é incrementada pela linguagem e consequentemente promove a participação da criança, possibilita a expressão dos seus processos ideativos e criativos, qualificando o convívio social. </w:t>
      </w:r>
    </w:p>
    <w:p w:rsidR="00D5139C" w:rsidRPr="000679D7" w:rsidRDefault="00D5139C" w:rsidP="00D5139C">
      <w:pPr>
        <w:pStyle w:val="Default"/>
        <w:spacing w:line="360" w:lineRule="auto"/>
        <w:ind w:firstLine="708"/>
        <w:contextualSpacing/>
        <w:jc w:val="both"/>
        <w:rPr>
          <w:rFonts w:ascii="Arial" w:hAnsi="Arial" w:cs="Arial"/>
        </w:rPr>
      </w:pPr>
      <w:r w:rsidRPr="000679D7">
        <w:rPr>
          <w:rFonts w:ascii="Arial" w:hAnsi="Arial" w:cs="Arial"/>
        </w:rPr>
        <w:t xml:space="preserve">Ao longo do tempo a criança foi e é privada, de participar das relações sociais, tornando-a incapaz. </w:t>
      </w:r>
      <w:r w:rsidRPr="000679D7">
        <w:rPr>
          <w:rFonts w:ascii="Arial" w:hAnsi="Arial" w:cs="Arial"/>
          <w:i/>
        </w:rPr>
        <w:t xml:space="preserve">Platão </w:t>
      </w:r>
      <w:r w:rsidRPr="000679D7">
        <w:rPr>
          <w:rFonts w:ascii="Arial" w:hAnsi="Arial" w:cs="Arial"/>
        </w:rPr>
        <w:t xml:space="preserve">se refere </w:t>
      </w:r>
      <w:proofErr w:type="gramStart"/>
      <w:r w:rsidRPr="000679D7">
        <w:rPr>
          <w:rFonts w:ascii="Arial" w:hAnsi="Arial" w:cs="Arial"/>
        </w:rPr>
        <w:t>a</w:t>
      </w:r>
      <w:proofErr w:type="gramEnd"/>
      <w:r w:rsidRPr="000679D7">
        <w:rPr>
          <w:rFonts w:ascii="Arial" w:hAnsi="Arial" w:cs="Arial"/>
        </w:rPr>
        <w:t xml:space="preserve"> infância como o </w:t>
      </w:r>
      <w:r w:rsidRPr="000679D7">
        <w:rPr>
          <w:rFonts w:ascii="Arial" w:hAnsi="Arial" w:cs="Arial"/>
          <w:i/>
        </w:rPr>
        <w:t xml:space="preserve">in </w:t>
      </w:r>
      <w:proofErr w:type="spellStart"/>
      <w:r w:rsidRPr="000679D7">
        <w:rPr>
          <w:rFonts w:ascii="Arial" w:hAnsi="Arial" w:cs="Arial"/>
          <w:i/>
        </w:rPr>
        <w:t>fans</w:t>
      </w:r>
      <w:proofErr w:type="spellEnd"/>
      <w:r w:rsidRPr="000679D7">
        <w:rPr>
          <w:rFonts w:ascii="Arial" w:hAnsi="Arial" w:cs="Arial"/>
          <w:i/>
        </w:rPr>
        <w:t xml:space="preserve"> – </w:t>
      </w:r>
      <w:r w:rsidRPr="000679D7">
        <w:rPr>
          <w:rFonts w:ascii="Arial" w:hAnsi="Arial" w:cs="Arial"/>
        </w:rPr>
        <w:t>aquele que não fala, privado daquilo que é próprio do homem: a linguagem, portanto a razão. Porém a palavra infância não remete a certa idade, mas sim aquilo que caracteriza o início da vida humana: a incapacidade mais a ausência da fala. (</w:t>
      </w:r>
      <w:proofErr w:type="spellStart"/>
      <w:r w:rsidRPr="000679D7">
        <w:rPr>
          <w:rFonts w:ascii="Arial" w:hAnsi="Arial" w:cs="Arial"/>
        </w:rPr>
        <w:t>Gagnebin</w:t>
      </w:r>
      <w:proofErr w:type="spellEnd"/>
      <w:r w:rsidRPr="000679D7">
        <w:rPr>
          <w:rFonts w:ascii="Arial" w:hAnsi="Arial" w:cs="Arial"/>
        </w:rPr>
        <w:t>, 1997 p. 86)</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lastRenderedPageBreak/>
        <w:t xml:space="preserve">O pensamento infantil, expressado por meio da linguagem, e o raciocínio original e simples de ver o mundo, e solucionar seus conflitos é percebido pelo filosofo Rousseau e vem contribuir na construção das noções e das características </w:t>
      </w:r>
      <w:r w:rsidR="00D07E7C">
        <w:rPr>
          <w:rFonts w:ascii="Arial" w:hAnsi="Arial" w:cs="Arial"/>
          <w:sz w:val="24"/>
          <w:szCs w:val="24"/>
        </w:rPr>
        <w:t>dessa categoria</w:t>
      </w:r>
      <w:r w:rsidRPr="000679D7">
        <w:rPr>
          <w:rFonts w:ascii="Arial" w:hAnsi="Arial" w:cs="Arial"/>
          <w:sz w:val="24"/>
          <w:szCs w:val="24"/>
        </w:rPr>
        <w:t xml:space="preserve">. </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De acordo com o historiador Colin (2004, p. 38), o filósofo Rousseau considera que o pensamento das crianças são </w:t>
      </w:r>
      <w:proofErr w:type="gramStart"/>
      <w:r w:rsidRPr="000679D7">
        <w:rPr>
          <w:rFonts w:ascii="Arial" w:hAnsi="Arial" w:cs="Arial"/>
          <w:sz w:val="24"/>
          <w:szCs w:val="24"/>
        </w:rPr>
        <w:t>diferentes do pensamento dos adultos</w:t>
      </w:r>
      <w:proofErr w:type="gramEnd"/>
      <w:r w:rsidRPr="000679D7">
        <w:rPr>
          <w:rFonts w:ascii="Arial" w:hAnsi="Arial" w:cs="Arial"/>
          <w:sz w:val="24"/>
          <w:szCs w:val="24"/>
        </w:rPr>
        <w:t>. A infância “tem formas próprias de ver, pensar e agir”, e, particularmente, sua própria forma de raciocínio, “sensível”, “pueril”, diferentemente da razão “intelectual” ou “humana” do adulto. Então, poderiam aprender lições através das coisas, e não a partir dos ho</w:t>
      </w:r>
      <w:r w:rsidRPr="000679D7">
        <w:rPr>
          <w:rFonts w:ascii="Arial" w:hAnsi="Arial" w:cs="Arial"/>
          <w:sz w:val="24"/>
          <w:szCs w:val="24"/>
        </w:rPr>
        <w:softHyphen/>
        <w:t xml:space="preserve">mens, “Respeitai a infância”, </w:t>
      </w:r>
      <w:proofErr w:type="gramStart"/>
      <w:r w:rsidRPr="000679D7">
        <w:rPr>
          <w:rFonts w:ascii="Arial" w:hAnsi="Arial" w:cs="Arial"/>
          <w:sz w:val="24"/>
          <w:szCs w:val="24"/>
        </w:rPr>
        <w:t>exortava ele</w:t>
      </w:r>
      <w:proofErr w:type="gramEnd"/>
      <w:r w:rsidRPr="000679D7">
        <w:rPr>
          <w:rFonts w:ascii="Arial" w:hAnsi="Arial" w:cs="Arial"/>
          <w:sz w:val="24"/>
          <w:szCs w:val="24"/>
        </w:rPr>
        <w:t xml:space="preserve">, e “deixai a natureza agir bastante tempo antes de resolver agir em seu lugar”. </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Neil </w:t>
      </w:r>
      <w:proofErr w:type="spellStart"/>
      <w:r w:rsidRPr="000679D7">
        <w:rPr>
          <w:rFonts w:ascii="Arial" w:hAnsi="Arial" w:cs="Arial"/>
          <w:sz w:val="24"/>
          <w:szCs w:val="24"/>
        </w:rPr>
        <w:t>Postman</w:t>
      </w:r>
      <w:proofErr w:type="spellEnd"/>
      <w:r w:rsidRPr="000679D7">
        <w:rPr>
          <w:rFonts w:ascii="Arial" w:hAnsi="Arial" w:cs="Arial"/>
          <w:sz w:val="24"/>
          <w:szCs w:val="24"/>
        </w:rPr>
        <w:t xml:space="preserve"> seguiu Ariès ao supor que a ideia da infância fosse uma invenção relativamente moderna e, a seguir, tentou atualizá-la (em 1982) ao observar que, “para toda a parte que se olhe, se pode ver que o comportamento, a linguagem, as atitudes e os desejos - até mesmo a aparência física - dos adultos e das crianças estão se tor</w:t>
      </w:r>
      <w:r w:rsidRPr="000679D7">
        <w:rPr>
          <w:rFonts w:ascii="Arial" w:hAnsi="Arial" w:cs="Arial"/>
          <w:sz w:val="24"/>
          <w:szCs w:val="24"/>
        </w:rPr>
        <w:softHyphen/>
        <w:t xml:space="preserve">nando cada vez mais indistinguíveis” (Neil </w:t>
      </w:r>
      <w:proofErr w:type="spellStart"/>
      <w:r w:rsidRPr="000679D7">
        <w:rPr>
          <w:rFonts w:ascii="Arial" w:hAnsi="Arial" w:cs="Arial"/>
          <w:sz w:val="24"/>
          <w:szCs w:val="24"/>
        </w:rPr>
        <w:t>Postman</w:t>
      </w:r>
      <w:proofErr w:type="spellEnd"/>
      <w:r w:rsidRPr="000679D7">
        <w:rPr>
          <w:rFonts w:ascii="Arial" w:hAnsi="Arial" w:cs="Arial"/>
          <w:sz w:val="24"/>
          <w:szCs w:val="24"/>
        </w:rPr>
        <w:t xml:space="preserve"> apud Colin, 2004. p. 44).</w:t>
      </w:r>
    </w:p>
    <w:p w:rsidR="00D5139C" w:rsidRPr="000679D7" w:rsidRDefault="00D07E7C" w:rsidP="00D5139C">
      <w:pPr>
        <w:ind w:firstLine="708"/>
        <w:contextualSpacing/>
        <w:jc w:val="both"/>
        <w:rPr>
          <w:rFonts w:ascii="Arial" w:hAnsi="Arial" w:cs="Arial"/>
          <w:sz w:val="24"/>
          <w:szCs w:val="24"/>
        </w:rPr>
      </w:pPr>
      <w:r>
        <w:rPr>
          <w:rFonts w:ascii="Arial" w:hAnsi="Arial" w:cs="Arial"/>
          <w:sz w:val="24"/>
          <w:szCs w:val="24"/>
        </w:rPr>
        <w:t>O</w:t>
      </w:r>
      <w:r w:rsidR="00D5139C" w:rsidRPr="000679D7">
        <w:rPr>
          <w:rFonts w:ascii="Arial" w:hAnsi="Arial" w:cs="Arial"/>
          <w:sz w:val="24"/>
          <w:szCs w:val="24"/>
        </w:rPr>
        <w:t xml:space="preserve"> olhar mais </w:t>
      </w:r>
      <w:r>
        <w:rPr>
          <w:rFonts w:ascii="Arial" w:hAnsi="Arial" w:cs="Arial"/>
          <w:sz w:val="24"/>
          <w:szCs w:val="24"/>
        </w:rPr>
        <w:t xml:space="preserve">atento </w:t>
      </w:r>
      <w:proofErr w:type="gramStart"/>
      <w:r>
        <w:rPr>
          <w:rFonts w:ascii="Arial" w:hAnsi="Arial" w:cs="Arial"/>
          <w:sz w:val="24"/>
          <w:szCs w:val="24"/>
        </w:rPr>
        <w:t>a</w:t>
      </w:r>
      <w:proofErr w:type="gramEnd"/>
      <w:r>
        <w:rPr>
          <w:rFonts w:ascii="Arial" w:hAnsi="Arial" w:cs="Arial"/>
          <w:sz w:val="24"/>
          <w:szCs w:val="24"/>
        </w:rPr>
        <w:t xml:space="preserve"> fala infantil, traz</w:t>
      </w:r>
      <w:r w:rsidR="00D5139C" w:rsidRPr="000679D7">
        <w:rPr>
          <w:rFonts w:ascii="Arial" w:hAnsi="Arial" w:cs="Arial"/>
          <w:sz w:val="24"/>
          <w:szCs w:val="24"/>
        </w:rPr>
        <w:t xml:space="preserve"> maior valorização da infância e abre espaço para a percepção do corpo da criança, mesmo que ligada a preservação da linhagem familiar, a expressão, e manifestação corporal inicia a demarcação da iden</w:t>
      </w:r>
      <w:r w:rsidR="00D5139C" w:rsidRPr="000679D7">
        <w:rPr>
          <w:rFonts w:ascii="Arial" w:hAnsi="Arial" w:cs="Arial"/>
          <w:sz w:val="24"/>
          <w:szCs w:val="24"/>
        </w:rPr>
        <w:softHyphen/>
        <w:t xml:space="preserve">tidade e da corporeidade. </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Nos séculos XVI e XVII, abre a perspectiva da percepção sobre a individualização infantil, onde a imagem comprometida com os ancestrais familiares e a linhagem sanguínea, somada então ao pensamento médico e sustentado pela biologia, </w:t>
      </w:r>
      <w:r w:rsidR="00D07E7C">
        <w:rPr>
          <w:rFonts w:ascii="Arial" w:hAnsi="Arial" w:cs="Arial"/>
          <w:sz w:val="24"/>
          <w:szCs w:val="24"/>
        </w:rPr>
        <w:t xml:space="preserve">também contribui para </w:t>
      </w:r>
      <w:r w:rsidRPr="000679D7">
        <w:rPr>
          <w:rFonts w:ascii="Arial" w:hAnsi="Arial" w:cs="Arial"/>
          <w:sz w:val="24"/>
          <w:szCs w:val="24"/>
        </w:rPr>
        <w:t>a valorização da vida da criança e consequentemente do seu corpo. Começa a tomada de consciência de corporeidade da criança, porém a real corporeidade ainda não é concebida neste contexto histórico.</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 xml:space="preserve">No final do século XVIII, pintores ingleses de retratos, como sir Joshua Reynolds e Thomas </w:t>
      </w:r>
      <w:proofErr w:type="spellStart"/>
      <w:r w:rsidRPr="000679D7">
        <w:rPr>
          <w:rFonts w:ascii="Arial" w:hAnsi="Arial" w:cs="Arial"/>
          <w:sz w:val="24"/>
          <w:szCs w:val="24"/>
        </w:rPr>
        <w:t>Gainsborough</w:t>
      </w:r>
      <w:proofErr w:type="spellEnd"/>
      <w:r w:rsidRPr="000679D7">
        <w:rPr>
          <w:rFonts w:ascii="Arial" w:hAnsi="Arial" w:cs="Arial"/>
          <w:sz w:val="24"/>
          <w:szCs w:val="24"/>
        </w:rPr>
        <w:t>, romperam com a tradição de representar crianças reais e aristocráticas de forma que indicassem riqueza e status futuros, em vez de ima</w:t>
      </w:r>
      <w:r w:rsidRPr="000679D7">
        <w:rPr>
          <w:rFonts w:ascii="Arial" w:hAnsi="Arial" w:cs="Arial"/>
          <w:sz w:val="24"/>
          <w:szCs w:val="24"/>
        </w:rPr>
        <w:softHyphen/>
        <w:t>turidade. Esses artistas refletiam nos corpos de seus sujeitos a crescente separação entre os mundos dos adultos e das crianças, contrastando a inocência da criança com a expe</w:t>
      </w:r>
      <w:r w:rsidRPr="000679D7">
        <w:rPr>
          <w:rFonts w:ascii="Arial" w:hAnsi="Arial" w:cs="Arial"/>
          <w:sz w:val="24"/>
          <w:szCs w:val="24"/>
        </w:rPr>
        <w:softHyphen/>
        <w:t>riência do adulto (Colin, 2004, p. 40).</w:t>
      </w:r>
    </w:p>
    <w:p w:rsidR="00D5139C" w:rsidRPr="000679D7" w:rsidRDefault="00D5139C" w:rsidP="00D5139C">
      <w:pPr>
        <w:ind w:firstLine="708"/>
        <w:contextualSpacing/>
        <w:jc w:val="both"/>
        <w:rPr>
          <w:rFonts w:ascii="Arial" w:hAnsi="Arial" w:cs="Arial"/>
          <w:sz w:val="24"/>
          <w:szCs w:val="24"/>
        </w:rPr>
      </w:pPr>
      <w:r w:rsidRPr="000679D7">
        <w:rPr>
          <w:rFonts w:ascii="Arial" w:hAnsi="Arial" w:cs="Arial"/>
          <w:sz w:val="24"/>
          <w:szCs w:val="24"/>
        </w:rPr>
        <w:t>Essa consciência da vida e essa imagem da sucessão das gerações remetem a uma consciência do corpo muito diversa da nossa. Tal imagem do corpo era ambi</w:t>
      </w:r>
      <w:r w:rsidRPr="000679D7">
        <w:rPr>
          <w:rFonts w:ascii="Arial" w:hAnsi="Arial" w:cs="Arial"/>
          <w:sz w:val="24"/>
          <w:szCs w:val="24"/>
        </w:rPr>
        <w:softHyphen/>
        <w:t xml:space="preserve">valente. Cada ser tinha seu próprio corpo, no entanto a dependência em relação </w:t>
      </w:r>
      <w:proofErr w:type="gramStart"/>
      <w:r w:rsidRPr="000679D7">
        <w:rPr>
          <w:rFonts w:ascii="Arial" w:hAnsi="Arial" w:cs="Arial"/>
          <w:sz w:val="24"/>
          <w:szCs w:val="24"/>
        </w:rPr>
        <w:t>a</w:t>
      </w:r>
      <w:proofErr w:type="gramEnd"/>
      <w:r w:rsidRPr="000679D7">
        <w:rPr>
          <w:rFonts w:ascii="Arial" w:hAnsi="Arial" w:cs="Arial"/>
          <w:sz w:val="24"/>
          <w:szCs w:val="24"/>
        </w:rPr>
        <w:t xml:space="preserve"> li</w:t>
      </w:r>
      <w:r w:rsidRPr="000679D7">
        <w:rPr>
          <w:rFonts w:ascii="Arial" w:hAnsi="Arial" w:cs="Arial"/>
          <w:sz w:val="24"/>
          <w:szCs w:val="24"/>
        </w:rPr>
        <w:softHyphen/>
        <w:t xml:space="preserve">nhagem, a </w:t>
      </w:r>
      <w:r w:rsidRPr="000679D7">
        <w:rPr>
          <w:rFonts w:ascii="Arial" w:hAnsi="Arial" w:cs="Arial"/>
          <w:sz w:val="24"/>
          <w:szCs w:val="24"/>
        </w:rPr>
        <w:lastRenderedPageBreak/>
        <w:t>solidariedade de sangue eram tais que o indivíduo não podia sentir o corpo como plenamente autônomo: esse corpo era seu, mas também era um pouco “os outros”, os da grande família dos vivos e dos ancestrais mortos (</w:t>
      </w:r>
      <w:proofErr w:type="spellStart"/>
      <w:r w:rsidRPr="000679D7">
        <w:rPr>
          <w:rFonts w:ascii="Arial" w:hAnsi="Arial" w:cs="Arial"/>
          <w:sz w:val="24"/>
          <w:szCs w:val="24"/>
        </w:rPr>
        <w:t>Gélis</w:t>
      </w:r>
      <w:proofErr w:type="spellEnd"/>
      <w:r w:rsidRPr="000679D7">
        <w:rPr>
          <w:rFonts w:ascii="Arial" w:hAnsi="Arial" w:cs="Arial"/>
          <w:sz w:val="24"/>
          <w:szCs w:val="24"/>
        </w:rPr>
        <w:t>, 1991. p. 312).</w:t>
      </w:r>
    </w:p>
    <w:p w:rsidR="00D5139C" w:rsidRPr="000679D7" w:rsidRDefault="00D5139C" w:rsidP="00F0156A">
      <w:pPr>
        <w:contextualSpacing/>
        <w:jc w:val="both"/>
        <w:rPr>
          <w:rFonts w:ascii="Arial" w:hAnsi="Arial" w:cs="Arial"/>
          <w:sz w:val="24"/>
          <w:szCs w:val="24"/>
        </w:rPr>
      </w:pPr>
      <w:r w:rsidRPr="000679D7">
        <w:rPr>
          <w:rFonts w:ascii="Arial" w:hAnsi="Arial" w:cs="Arial"/>
          <w:sz w:val="24"/>
          <w:szCs w:val="24"/>
        </w:rPr>
        <w:tab/>
        <w:t>A história da infância também é marcada no continente americano, a criança, começa a ser percebida e a ser retratada com alguma referencia ao que se concebe hoje como infância, a corporeidade, a imaturidade e a ludicidade que lhe é inerente, nos Estados Unidos, em torno de 1750 os retratos de família passaram a se preocupar menos com apresentar as crianças como adultos em formação, aceitando, em vez disso, sua atitude lúdica e sua imaturidade. (Colin, 2004, p. 41).</w:t>
      </w:r>
    </w:p>
    <w:p w:rsidR="00D5139C" w:rsidRPr="000679D7" w:rsidRDefault="00D5139C" w:rsidP="00D5139C">
      <w:pPr>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Os fatos históricos mais recentes esboçam melhor percepção de criança e infância, a produção científica em várias áreas vem refinar e delimitar com maior precisão esses conceitos, percebendo </w:t>
      </w:r>
      <w:proofErr w:type="gramStart"/>
      <w:r w:rsidRPr="000679D7">
        <w:rPr>
          <w:rFonts w:ascii="Arial" w:hAnsi="Arial" w:cs="Arial"/>
          <w:color w:val="000000"/>
          <w:sz w:val="24"/>
          <w:szCs w:val="24"/>
        </w:rPr>
        <w:t>a criança como sujei</w:t>
      </w:r>
      <w:r w:rsidR="00F0156A">
        <w:rPr>
          <w:rFonts w:ascii="Arial" w:hAnsi="Arial" w:cs="Arial"/>
          <w:color w:val="000000"/>
          <w:sz w:val="24"/>
          <w:szCs w:val="24"/>
        </w:rPr>
        <w:t>to</w:t>
      </w:r>
      <w:proofErr w:type="gramEnd"/>
      <w:r w:rsidR="00F0156A">
        <w:rPr>
          <w:rFonts w:ascii="Arial" w:hAnsi="Arial" w:cs="Arial"/>
          <w:color w:val="000000"/>
          <w:sz w:val="24"/>
          <w:szCs w:val="24"/>
        </w:rPr>
        <w:t xml:space="preserve"> de direito, e a necessidade </w:t>
      </w:r>
      <w:r w:rsidRPr="000679D7">
        <w:rPr>
          <w:rFonts w:ascii="Arial" w:hAnsi="Arial" w:cs="Arial"/>
          <w:color w:val="000000"/>
          <w:sz w:val="24"/>
          <w:szCs w:val="24"/>
        </w:rPr>
        <w:t>de inter</w:t>
      </w:r>
      <w:r w:rsidRPr="000679D7">
        <w:rPr>
          <w:rFonts w:ascii="Arial" w:hAnsi="Arial" w:cs="Arial"/>
          <w:color w:val="000000"/>
          <w:sz w:val="24"/>
          <w:szCs w:val="24"/>
        </w:rPr>
        <w:softHyphen/>
        <w:t xml:space="preserve">venções e de ações com políticas sociais de proteção, participação e provisão. </w:t>
      </w:r>
    </w:p>
    <w:p w:rsidR="002B077F" w:rsidRPr="00FB002B" w:rsidRDefault="002B077F" w:rsidP="00FB002B">
      <w:pPr>
        <w:pStyle w:val="XIEPEF-TtulodeSeo"/>
        <w:spacing w:before="0" w:after="0" w:afterAutospacing="0" w:line="360" w:lineRule="auto"/>
        <w:ind w:firstLine="0"/>
        <w:jc w:val="center"/>
      </w:pPr>
    </w:p>
    <w:p w:rsidR="00D5139C" w:rsidRDefault="00D5139C" w:rsidP="002B077F">
      <w:pPr>
        <w:pStyle w:val="XIEPEF-TtulodeSeo"/>
        <w:spacing w:before="0" w:after="0" w:afterAutospacing="0" w:line="360" w:lineRule="auto"/>
        <w:ind w:firstLine="0"/>
      </w:pPr>
      <w:proofErr w:type="gramStart"/>
      <w:r>
        <w:t>4</w:t>
      </w:r>
      <w:proofErr w:type="gramEnd"/>
      <w:r>
        <w:t xml:space="preserve"> AUTONOMIA DIEREIT</w:t>
      </w:r>
      <w:r w:rsidR="002B077F">
        <w:t>O</w:t>
      </w:r>
      <w:r>
        <w:t xml:space="preserve"> E CIDADANIA</w:t>
      </w:r>
    </w:p>
    <w:p w:rsidR="00D5139C" w:rsidRDefault="00D5139C" w:rsidP="002B077F">
      <w:pPr>
        <w:pStyle w:val="XIEPEF-TtulodeSeo"/>
        <w:spacing w:before="0" w:after="0" w:afterAutospacing="0" w:line="360" w:lineRule="auto"/>
        <w:ind w:firstLine="0"/>
      </w:pPr>
    </w:p>
    <w:p w:rsidR="00D5139C" w:rsidRPr="000679D7" w:rsidRDefault="00D5139C" w:rsidP="00D5139C">
      <w:pPr>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Os Direitos da Criança aprovados pelas Nações Unidas desde 1989 traz um conjunto de direitos fundamentais, próprios e inalienáveis às crianças de todo o mundo, porém: </w:t>
      </w:r>
    </w:p>
    <w:p w:rsidR="00D5139C" w:rsidRPr="000679D7" w:rsidRDefault="00D5139C" w:rsidP="00D5139C">
      <w:pPr>
        <w:spacing w:line="240" w:lineRule="auto"/>
        <w:ind w:left="2268"/>
        <w:contextualSpacing/>
        <w:jc w:val="both"/>
        <w:rPr>
          <w:rFonts w:ascii="Arial" w:hAnsi="Arial" w:cs="Arial"/>
          <w:color w:val="000000"/>
          <w:sz w:val="20"/>
          <w:szCs w:val="20"/>
        </w:rPr>
      </w:pPr>
      <w:r w:rsidRPr="000679D7">
        <w:rPr>
          <w:rFonts w:ascii="Arial" w:hAnsi="Arial" w:cs="Arial"/>
          <w:color w:val="000000"/>
          <w:sz w:val="20"/>
          <w:szCs w:val="20"/>
        </w:rPr>
        <w:t>[</w:t>
      </w:r>
      <w:proofErr w:type="gramStart"/>
      <w:r w:rsidRPr="000679D7">
        <w:rPr>
          <w:rFonts w:ascii="Arial" w:hAnsi="Arial" w:cs="Arial"/>
          <w:color w:val="000000"/>
          <w:sz w:val="20"/>
          <w:szCs w:val="20"/>
        </w:rPr>
        <w:t xml:space="preserve">...] as desigualdades e a discriminação contra as crianças não apenas não acabaram nestes anos em que a Convenção foi aclamada por muitos países como um novo signo de civilização e de progresso, como estão </w:t>
      </w:r>
      <w:proofErr w:type="spellStart"/>
      <w:r w:rsidRPr="000679D7">
        <w:rPr>
          <w:rFonts w:ascii="Arial" w:hAnsi="Arial" w:cs="Arial"/>
          <w:color w:val="000000"/>
          <w:sz w:val="20"/>
          <w:szCs w:val="20"/>
        </w:rPr>
        <w:t>actualmente</w:t>
      </w:r>
      <w:proofErr w:type="spellEnd"/>
      <w:r w:rsidRPr="000679D7">
        <w:rPr>
          <w:rFonts w:ascii="Arial" w:hAnsi="Arial" w:cs="Arial"/>
          <w:color w:val="000000"/>
          <w:sz w:val="20"/>
          <w:szCs w:val="20"/>
        </w:rPr>
        <w:t xml:space="preserve"> em crescimento.”</w:t>
      </w:r>
      <w:proofErr w:type="gramEnd"/>
      <w:r w:rsidRPr="000679D7">
        <w:rPr>
          <w:rFonts w:ascii="Arial" w:hAnsi="Arial" w:cs="Arial"/>
          <w:color w:val="000000"/>
          <w:sz w:val="20"/>
          <w:szCs w:val="20"/>
        </w:rPr>
        <w:t xml:space="preserve"> (</w:t>
      </w:r>
      <w:proofErr w:type="spellStart"/>
      <w:r w:rsidRPr="000679D7">
        <w:rPr>
          <w:rFonts w:ascii="Arial" w:hAnsi="Arial" w:cs="Arial"/>
          <w:color w:val="000000"/>
          <w:sz w:val="20"/>
          <w:szCs w:val="20"/>
        </w:rPr>
        <w:t>Sgritta</w:t>
      </w:r>
      <w:proofErr w:type="spellEnd"/>
      <w:r w:rsidRPr="000679D7">
        <w:rPr>
          <w:rFonts w:ascii="Arial" w:hAnsi="Arial" w:cs="Arial"/>
          <w:color w:val="000000"/>
          <w:sz w:val="20"/>
          <w:szCs w:val="20"/>
        </w:rPr>
        <w:t xml:space="preserve"> apud Braga, 1997, p. 18)</w:t>
      </w:r>
    </w:p>
    <w:p w:rsidR="00D5139C" w:rsidRPr="000679D7" w:rsidRDefault="00D5139C" w:rsidP="00D5139C">
      <w:pPr>
        <w:contextualSpacing/>
        <w:jc w:val="both"/>
        <w:rPr>
          <w:rFonts w:ascii="Arial" w:hAnsi="Arial" w:cs="Arial"/>
          <w:color w:val="000000"/>
          <w:sz w:val="24"/>
          <w:szCs w:val="24"/>
        </w:rPr>
      </w:pPr>
    </w:p>
    <w:p w:rsidR="00D5139C" w:rsidRPr="000679D7" w:rsidRDefault="00D5139C" w:rsidP="00D5139C">
      <w:pPr>
        <w:ind w:firstLine="709"/>
        <w:contextualSpacing/>
        <w:jc w:val="both"/>
        <w:rPr>
          <w:rFonts w:ascii="Arial" w:hAnsi="Arial" w:cs="Arial"/>
          <w:sz w:val="24"/>
          <w:szCs w:val="24"/>
        </w:rPr>
      </w:pPr>
      <w:r w:rsidRPr="000679D7">
        <w:rPr>
          <w:rFonts w:ascii="Arial" w:hAnsi="Arial" w:cs="Arial"/>
          <w:sz w:val="24"/>
          <w:szCs w:val="24"/>
        </w:rPr>
        <w:t>Já no contexto social brasileiro da infância dos anos de 1930, a criança torna-se alvo de intervenção política, tanto para a assistência social, quanto para o controle jurídico sobre a infância dos mais pobres. Esse conjunto de práticas foi ordenado no Código de Menores de 1927, quando a criança pobre começa a ser identificada como “menor”.</w:t>
      </w:r>
      <w:r w:rsidRPr="000679D7">
        <w:rPr>
          <w:rFonts w:ascii="Arial" w:hAnsi="Arial" w:cs="Arial"/>
          <w:sz w:val="20"/>
          <w:szCs w:val="20"/>
        </w:rPr>
        <w:t xml:space="preserve"> </w:t>
      </w:r>
      <w:r w:rsidRPr="000679D7">
        <w:rPr>
          <w:rFonts w:ascii="Arial" w:hAnsi="Arial" w:cs="Arial"/>
          <w:sz w:val="24"/>
          <w:szCs w:val="24"/>
        </w:rPr>
        <w:t>(Nunes, 2005, p.74)</w:t>
      </w:r>
    </w:p>
    <w:p w:rsidR="00D5139C" w:rsidRPr="000679D7" w:rsidRDefault="00D5139C" w:rsidP="00D5139C">
      <w:pPr>
        <w:ind w:firstLine="709"/>
        <w:contextualSpacing/>
        <w:jc w:val="both"/>
        <w:rPr>
          <w:rFonts w:ascii="Arial" w:hAnsi="Arial" w:cs="Arial"/>
          <w:sz w:val="24"/>
          <w:szCs w:val="24"/>
        </w:rPr>
      </w:pPr>
      <w:r w:rsidRPr="000679D7">
        <w:rPr>
          <w:rFonts w:ascii="Arial" w:hAnsi="Arial" w:cs="Arial"/>
          <w:sz w:val="24"/>
          <w:szCs w:val="24"/>
        </w:rPr>
        <w:t>O Código de Menores tornou-se um marco da infância no Brasil, até meados</w:t>
      </w:r>
      <w:r w:rsidR="006E3CC0">
        <w:rPr>
          <w:rFonts w:ascii="Arial" w:hAnsi="Arial" w:cs="Arial"/>
          <w:sz w:val="24"/>
          <w:szCs w:val="24"/>
        </w:rPr>
        <w:t xml:space="preserve"> </w:t>
      </w:r>
      <w:r w:rsidRPr="000679D7">
        <w:rPr>
          <w:rFonts w:ascii="Arial" w:hAnsi="Arial" w:cs="Arial"/>
          <w:sz w:val="24"/>
          <w:szCs w:val="24"/>
        </w:rPr>
        <w:t xml:space="preserve">de 1990: por um lado na proteção da criança e por outro de segregação, onde as crianças pobres eram identificadas como delinquentes e abandonados. </w:t>
      </w:r>
    </w:p>
    <w:p w:rsidR="00D5139C" w:rsidRPr="000679D7" w:rsidRDefault="00D5139C" w:rsidP="00D5139C">
      <w:pPr>
        <w:autoSpaceDE w:val="0"/>
        <w:autoSpaceDN w:val="0"/>
        <w:adjustRightInd w:val="0"/>
        <w:spacing w:line="240" w:lineRule="auto"/>
        <w:ind w:left="2268"/>
        <w:contextualSpacing/>
        <w:jc w:val="both"/>
        <w:rPr>
          <w:rFonts w:ascii="Arial" w:hAnsi="Arial" w:cs="Arial"/>
          <w:sz w:val="20"/>
          <w:szCs w:val="20"/>
        </w:rPr>
      </w:pPr>
      <w:r w:rsidRPr="000679D7">
        <w:rPr>
          <w:rFonts w:ascii="Arial" w:hAnsi="Arial" w:cs="Arial"/>
          <w:sz w:val="20"/>
          <w:szCs w:val="20"/>
        </w:rPr>
        <w:t>Ao longo dos anos, o sentido ideológico do termo “menor” foi impregnando práticas e representações e sua presença se faz sentir até os anos 1990 quando o “menor” convive e se confunde nas práticas sociais com a criança que começa a ser reconhecida como cidadã, sobretudo a partir do Estatuto</w:t>
      </w:r>
      <w:r w:rsidR="006E3CC0">
        <w:rPr>
          <w:rFonts w:ascii="Arial" w:hAnsi="Arial" w:cs="Arial"/>
          <w:sz w:val="20"/>
          <w:szCs w:val="20"/>
        </w:rPr>
        <w:t xml:space="preserve"> </w:t>
      </w:r>
      <w:r w:rsidRPr="000679D7">
        <w:rPr>
          <w:rFonts w:ascii="Arial" w:hAnsi="Arial" w:cs="Arial"/>
          <w:sz w:val="20"/>
          <w:szCs w:val="20"/>
        </w:rPr>
        <w:t>da Criança e do Adolescente. (Nunes, 2005, p.75)</w:t>
      </w:r>
    </w:p>
    <w:p w:rsidR="00D5139C" w:rsidRPr="000679D7" w:rsidRDefault="00D5139C" w:rsidP="00D5139C">
      <w:pPr>
        <w:autoSpaceDE w:val="0"/>
        <w:autoSpaceDN w:val="0"/>
        <w:adjustRightInd w:val="0"/>
        <w:contextualSpacing/>
        <w:jc w:val="both"/>
        <w:rPr>
          <w:rFonts w:ascii="Arial" w:hAnsi="Arial" w:cs="Arial"/>
          <w:b/>
          <w:color w:val="000000"/>
          <w:sz w:val="24"/>
          <w:szCs w:val="24"/>
        </w:rPr>
      </w:pPr>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lastRenderedPageBreak/>
        <w:t>A trajetória brasileira da história da Infância</w:t>
      </w:r>
      <w:proofErr w:type="gramStart"/>
      <w:r w:rsidRPr="000679D7">
        <w:rPr>
          <w:rFonts w:ascii="Arial" w:hAnsi="Arial" w:cs="Arial"/>
          <w:color w:val="000000"/>
          <w:sz w:val="24"/>
          <w:szCs w:val="24"/>
        </w:rPr>
        <w:t>, passa</w:t>
      </w:r>
      <w:proofErr w:type="gramEnd"/>
      <w:r w:rsidRPr="000679D7">
        <w:rPr>
          <w:rFonts w:ascii="Arial" w:hAnsi="Arial" w:cs="Arial"/>
          <w:color w:val="000000"/>
          <w:sz w:val="24"/>
          <w:szCs w:val="24"/>
        </w:rPr>
        <w:t xml:space="preserve"> por instituições de atendi</w:t>
      </w:r>
      <w:r w:rsidRPr="000679D7">
        <w:rPr>
          <w:rFonts w:ascii="Arial" w:hAnsi="Arial" w:cs="Arial"/>
          <w:color w:val="000000"/>
          <w:sz w:val="24"/>
          <w:szCs w:val="24"/>
        </w:rPr>
        <w:softHyphen/>
        <w:t xml:space="preserve">mento ao menor, como a FUNABEN, a LBA, assim como a reformulação dos códigos e políticas sociais para a infância, uma história de repressão abandono e exclusão, até o lançamento do Estatuto da Criança e do Adolescente (ECA). </w:t>
      </w:r>
    </w:p>
    <w:p w:rsidR="00D5139C" w:rsidRPr="000679D7" w:rsidRDefault="00D5139C" w:rsidP="00D5139C">
      <w:pPr>
        <w:autoSpaceDE w:val="0"/>
        <w:autoSpaceDN w:val="0"/>
        <w:adjustRightInd w:val="0"/>
        <w:spacing w:line="240" w:lineRule="auto"/>
        <w:ind w:left="2268"/>
        <w:contextualSpacing/>
        <w:jc w:val="both"/>
        <w:rPr>
          <w:rFonts w:ascii="Arial" w:hAnsi="Arial" w:cs="Arial"/>
          <w:color w:val="000000"/>
          <w:sz w:val="20"/>
          <w:szCs w:val="20"/>
        </w:rPr>
      </w:pPr>
      <w:r w:rsidRPr="000679D7">
        <w:rPr>
          <w:rFonts w:ascii="Arial" w:hAnsi="Arial" w:cs="Arial"/>
          <w:color w:val="000000"/>
          <w:sz w:val="20"/>
          <w:szCs w:val="20"/>
        </w:rPr>
        <w:t>Na década de 1980, são construídas as bases da reformulação dessa perspectiva de enfrentamento político e de intervenção na área da infância, a partir de várias iniciativas de juristas e de movimentos populares, sobretudo os liderados pelo Movimento Nacional dos Menores de Rua e, em 13 de julho de 1990, é lançado o Estatuto da Criança e do Adolescente (ECA), Lei 8.069/90 (Nunes, 2005, p. 79</w:t>
      </w:r>
      <w:proofErr w:type="gramStart"/>
      <w:r w:rsidRPr="000679D7">
        <w:rPr>
          <w:rFonts w:ascii="Arial" w:hAnsi="Arial" w:cs="Arial"/>
          <w:color w:val="000000"/>
          <w:sz w:val="20"/>
          <w:szCs w:val="20"/>
        </w:rPr>
        <w:t>)</w:t>
      </w:r>
      <w:proofErr w:type="gramEnd"/>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t>Sem ainda ter firmado os conceitos sobre infância e criança nos diversos setores sociais, e sem ter garantido seus direitos fundamentais, a atual busca dessa categoria chamada Infância, é pela autonomia e cidadania, porém a criança não tem c</w:t>
      </w:r>
      <w:r w:rsidR="00F0156A">
        <w:rPr>
          <w:rFonts w:ascii="Arial" w:hAnsi="Arial" w:cs="Arial"/>
          <w:color w:val="000000"/>
          <w:sz w:val="24"/>
          <w:szCs w:val="24"/>
        </w:rPr>
        <w:t xml:space="preserve">apacidade de buscá-las </w:t>
      </w:r>
      <w:r w:rsidRPr="000679D7">
        <w:rPr>
          <w:rFonts w:ascii="Arial" w:hAnsi="Arial" w:cs="Arial"/>
          <w:color w:val="000000"/>
          <w:sz w:val="24"/>
          <w:szCs w:val="24"/>
        </w:rPr>
        <w:t>independente</w:t>
      </w:r>
      <w:r w:rsidR="00F0156A">
        <w:rPr>
          <w:rFonts w:ascii="Arial" w:hAnsi="Arial" w:cs="Arial"/>
          <w:color w:val="000000"/>
          <w:sz w:val="24"/>
          <w:szCs w:val="24"/>
        </w:rPr>
        <w:t>mente, ela necessita</w:t>
      </w:r>
      <w:r w:rsidRPr="000679D7">
        <w:rPr>
          <w:rFonts w:ascii="Arial" w:hAnsi="Arial" w:cs="Arial"/>
          <w:color w:val="000000"/>
          <w:sz w:val="24"/>
          <w:szCs w:val="24"/>
        </w:rPr>
        <w:t xml:space="preserve"> da permissão e promoção do adulto e das instituições envo</w:t>
      </w:r>
      <w:r w:rsidR="00F0156A">
        <w:rPr>
          <w:rFonts w:ascii="Arial" w:hAnsi="Arial" w:cs="Arial"/>
          <w:color w:val="000000"/>
          <w:sz w:val="24"/>
          <w:szCs w:val="24"/>
        </w:rPr>
        <w:t xml:space="preserve">lvidas com as questões infantis, de forma a </w:t>
      </w:r>
      <w:r w:rsidRPr="000679D7">
        <w:rPr>
          <w:rFonts w:ascii="Arial" w:hAnsi="Arial" w:cs="Arial"/>
          <w:color w:val="000000"/>
          <w:sz w:val="24"/>
          <w:szCs w:val="24"/>
        </w:rPr>
        <w:t>garantir</w:t>
      </w:r>
      <w:r w:rsidR="00F0156A">
        <w:rPr>
          <w:rFonts w:ascii="Arial" w:hAnsi="Arial" w:cs="Arial"/>
          <w:color w:val="000000"/>
          <w:sz w:val="24"/>
          <w:szCs w:val="24"/>
        </w:rPr>
        <w:t>-lhes</w:t>
      </w:r>
      <w:r w:rsidRPr="000679D7">
        <w:rPr>
          <w:rFonts w:ascii="Arial" w:hAnsi="Arial" w:cs="Arial"/>
          <w:color w:val="000000"/>
          <w:sz w:val="24"/>
          <w:szCs w:val="24"/>
        </w:rPr>
        <w:t xml:space="preserve"> as condições necessárias desse</w:t>
      </w:r>
      <w:r w:rsidR="00F0156A">
        <w:rPr>
          <w:rFonts w:ascii="Arial" w:hAnsi="Arial" w:cs="Arial"/>
          <w:color w:val="000000"/>
          <w:sz w:val="24"/>
          <w:szCs w:val="24"/>
        </w:rPr>
        <w:t>s</w:t>
      </w:r>
      <w:r w:rsidRPr="000679D7">
        <w:rPr>
          <w:rFonts w:ascii="Arial" w:hAnsi="Arial" w:cs="Arial"/>
          <w:color w:val="000000"/>
          <w:sz w:val="24"/>
          <w:szCs w:val="24"/>
        </w:rPr>
        <w:t xml:space="preserve"> direito</w:t>
      </w:r>
      <w:r w:rsidR="00F0156A">
        <w:rPr>
          <w:rFonts w:ascii="Arial" w:hAnsi="Arial" w:cs="Arial"/>
          <w:color w:val="000000"/>
          <w:sz w:val="24"/>
          <w:szCs w:val="24"/>
        </w:rPr>
        <w:t>s</w:t>
      </w:r>
      <w:r w:rsidRPr="000679D7">
        <w:rPr>
          <w:rFonts w:ascii="Arial" w:hAnsi="Arial" w:cs="Arial"/>
          <w:color w:val="000000"/>
          <w:sz w:val="24"/>
          <w:szCs w:val="24"/>
        </w:rPr>
        <w:t>.</w:t>
      </w:r>
    </w:p>
    <w:p w:rsidR="00D5139C" w:rsidRPr="000679D7" w:rsidRDefault="00D5139C" w:rsidP="00D5139C">
      <w:pPr>
        <w:autoSpaceDE w:val="0"/>
        <w:autoSpaceDN w:val="0"/>
        <w:adjustRightInd w:val="0"/>
        <w:spacing w:line="240" w:lineRule="auto"/>
        <w:ind w:left="2268"/>
        <w:contextualSpacing/>
        <w:jc w:val="both"/>
        <w:rPr>
          <w:rFonts w:ascii="Arial" w:hAnsi="Arial" w:cs="Arial"/>
          <w:color w:val="000000"/>
          <w:sz w:val="20"/>
          <w:szCs w:val="20"/>
        </w:rPr>
      </w:pPr>
      <w:r w:rsidRPr="000679D7">
        <w:rPr>
          <w:rFonts w:ascii="Arial" w:hAnsi="Arial" w:cs="Arial"/>
          <w:color w:val="000000"/>
          <w:sz w:val="20"/>
          <w:szCs w:val="20"/>
        </w:rPr>
        <w:t>Paralelamente, ao longo do século XX as ideias de Vygotsky, Wallon e o debate com Piaget mostram um avanço e revolucionam os estudos da infância, o significado ideológico da criança e o valor social atribuído à infância tem sido objeto de estudo da sociologia, ajudando a entender que a dependência da criança em relação ao adulto é fato social e não natural. (Kramer, 2003, p.86)</w:t>
      </w:r>
    </w:p>
    <w:p w:rsidR="00D5139C" w:rsidRPr="000679D7" w:rsidRDefault="00D5139C" w:rsidP="00D5139C">
      <w:pPr>
        <w:autoSpaceDE w:val="0"/>
        <w:autoSpaceDN w:val="0"/>
        <w:adjustRightInd w:val="0"/>
        <w:spacing w:line="240" w:lineRule="auto"/>
        <w:ind w:left="2268"/>
        <w:contextualSpacing/>
        <w:jc w:val="both"/>
        <w:rPr>
          <w:rFonts w:ascii="Arial" w:hAnsi="Arial" w:cs="Arial"/>
          <w:color w:val="000000"/>
          <w:sz w:val="20"/>
          <w:szCs w:val="20"/>
        </w:rPr>
      </w:pPr>
    </w:p>
    <w:p w:rsidR="00D5139C" w:rsidRPr="000679D7" w:rsidRDefault="00D5139C" w:rsidP="00D5139C">
      <w:pPr>
        <w:autoSpaceDE w:val="0"/>
        <w:autoSpaceDN w:val="0"/>
        <w:adjustRightInd w:val="0"/>
        <w:ind w:firstLine="708"/>
        <w:contextualSpacing/>
        <w:jc w:val="both"/>
        <w:rPr>
          <w:rFonts w:ascii="Arial" w:hAnsi="Arial" w:cs="Arial"/>
          <w:color w:val="000000"/>
          <w:sz w:val="24"/>
          <w:szCs w:val="24"/>
        </w:rPr>
      </w:pPr>
      <w:r w:rsidRPr="000679D7">
        <w:rPr>
          <w:rFonts w:ascii="Arial" w:hAnsi="Arial" w:cs="Arial"/>
          <w:color w:val="000000"/>
          <w:sz w:val="24"/>
          <w:szCs w:val="24"/>
        </w:rPr>
        <w:t xml:space="preserve"> “Ao mesmo tempo em que a grave situação das populações infantis vem à tona, o discurso em defesa dos seus direitos cresce”. [...] “o mundo acordou para a existência da criança no momento que elas existem em menor número relativo”. (Kramer, 2003, p.88) </w:t>
      </w:r>
    </w:p>
    <w:p w:rsidR="00D5139C" w:rsidRPr="000679D7" w:rsidRDefault="00D5139C" w:rsidP="00D5139C">
      <w:pPr>
        <w:autoSpaceDE w:val="0"/>
        <w:autoSpaceDN w:val="0"/>
        <w:adjustRightInd w:val="0"/>
        <w:contextualSpacing/>
        <w:jc w:val="both"/>
        <w:rPr>
          <w:rFonts w:ascii="Arial" w:hAnsi="Arial" w:cs="Arial"/>
          <w:color w:val="000000"/>
          <w:sz w:val="24"/>
          <w:szCs w:val="24"/>
        </w:rPr>
      </w:pPr>
      <w:r w:rsidRPr="000679D7">
        <w:rPr>
          <w:rFonts w:ascii="Arial" w:hAnsi="Arial" w:cs="Arial"/>
          <w:color w:val="000000"/>
          <w:sz w:val="24"/>
          <w:szCs w:val="24"/>
        </w:rPr>
        <w:tab/>
        <w:t>O esclarecimento e a afirmação do conceito de criança e infância tornam-se importantes, pois só a partir da compreensão do adulto desses conceitos, da relativa incapacidade infantil, e da percepção de um ser de direito, a criança poderá exercer a autonomia e se tornar cidadã.</w:t>
      </w:r>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Entre nós, o reconhecimento das crianças como cidadãs é conquista recente: apenas a partir da década de 1930 a escola elementar se tornou direito de todos e, após os avanços e retrocessos no cenário político brasileiro, temos uma Constituição democrática (promulgada em 1988) e o Estatuto da Criança e do Adolescente, de 1990, ambos fruto de intensa mobilização política da população, que se configuram como avanços legais importantes, mas não se tornaram ainda realidade. </w:t>
      </w:r>
      <w:r w:rsidRPr="000679D7">
        <w:rPr>
          <w:rFonts w:ascii="Arial" w:hAnsi="Arial" w:cs="Arial"/>
          <w:bCs/>
          <w:i/>
          <w:iCs/>
          <w:color w:val="000000"/>
          <w:sz w:val="24"/>
          <w:szCs w:val="24"/>
        </w:rPr>
        <w:t>“</w:t>
      </w:r>
      <w:r w:rsidR="00A9638E">
        <w:rPr>
          <w:rFonts w:ascii="Arial" w:hAnsi="Arial" w:cs="Arial"/>
          <w:bCs/>
          <w:iCs/>
          <w:color w:val="000000"/>
          <w:sz w:val="24"/>
          <w:szCs w:val="24"/>
        </w:rPr>
        <w:t>Embora a C</w:t>
      </w:r>
      <w:r w:rsidRPr="000679D7">
        <w:rPr>
          <w:rFonts w:ascii="Arial" w:hAnsi="Arial" w:cs="Arial"/>
          <w:bCs/>
          <w:iCs/>
          <w:color w:val="000000"/>
          <w:sz w:val="24"/>
          <w:szCs w:val="24"/>
        </w:rPr>
        <w:t>onstituição de 1988 tenha reconhecido o direito das crianças, como tornar esse direito um fato?” (</w:t>
      </w:r>
      <w:r w:rsidRPr="000679D7">
        <w:rPr>
          <w:rFonts w:ascii="Arial" w:hAnsi="Arial" w:cs="Arial"/>
          <w:color w:val="000000"/>
          <w:sz w:val="24"/>
          <w:szCs w:val="24"/>
        </w:rPr>
        <w:t>Kramer, 2003, p. 97</w:t>
      </w:r>
      <w:proofErr w:type="gramStart"/>
      <w:r w:rsidRPr="000679D7">
        <w:rPr>
          <w:rFonts w:ascii="Arial" w:hAnsi="Arial" w:cs="Arial"/>
          <w:color w:val="000000"/>
          <w:sz w:val="24"/>
          <w:szCs w:val="24"/>
        </w:rPr>
        <w:t>)</w:t>
      </w:r>
      <w:proofErr w:type="gramEnd"/>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No entanto sabemos, o peso que carrega a palavra cidadania torna-se um fardo para a criança, que não compreende e não tem capacidade intelectual e emocional para </w:t>
      </w:r>
      <w:r w:rsidRPr="000679D7">
        <w:rPr>
          <w:rFonts w:ascii="Arial" w:hAnsi="Arial" w:cs="Arial"/>
          <w:color w:val="000000"/>
          <w:sz w:val="24"/>
          <w:szCs w:val="24"/>
        </w:rPr>
        <w:lastRenderedPageBreak/>
        <w:t>suportá-la, assim existe a sugestão do termo “cidadania infantil”, onde é compartilhada com adultos capazes de perceber os limites dessa relação.</w:t>
      </w:r>
    </w:p>
    <w:p w:rsidR="00D5139C" w:rsidRPr="000679D7" w:rsidRDefault="00D5139C" w:rsidP="00D5139C">
      <w:pPr>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Em última análise, a inobservância dos aspectos fundamentais dos direitos das crianças repousa no cruzamento de variáveis econômicas, sociais e culturais. [...] Outra questão é da substância dos direitos da criança. A tradicional distinção entre direitos de </w:t>
      </w:r>
      <w:r w:rsidRPr="000679D7">
        <w:rPr>
          <w:rFonts w:ascii="Arial" w:hAnsi="Arial" w:cs="Arial"/>
          <w:i/>
          <w:color w:val="000000"/>
          <w:sz w:val="24"/>
          <w:szCs w:val="24"/>
        </w:rPr>
        <w:t>proteção, de provisão e de participação</w:t>
      </w:r>
      <w:r w:rsidRPr="000679D7">
        <w:rPr>
          <w:rFonts w:ascii="Arial" w:hAnsi="Arial" w:cs="Arial"/>
          <w:color w:val="000000"/>
          <w:sz w:val="24"/>
          <w:szCs w:val="24"/>
        </w:rPr>
        <w:t>, a investigação da aplicação desses direitos na construção e organização das políticas e gestão das instituições para a infâ</w:t>
      </w:r>
      <w:r w:rsidRPr="000679D7">
        <w:rPr>
          <w:rFonts w:ascii="Arial" w:hAnsi="Arial" w:cs="Arial"/>
          <w:color w:val="000000"/>
          <w:sz w:val="24"/>
          <w:szCs w:val="24"/>
        </w:rPr>
        <w:softHyphen/>
        <w:t>n</w:t>
      </w:r>
      <w:r w:rsidRPr="000679D7">
        <w:rPr>
          <w:rFonts w:ascii="Arial" w:hAnsi="Arial" w:cs="Arial"/>
          <w:color w:val="000000"/>
          <w:sz w:val="24"/>
          <w:szCs w:val="24"/>
        </w:rPr>
        <w:softHyphen/>
        <w:t>cia em particular nas escolas o da participação é o menos respeitado. (Braga, 1997, p. 18)</w:t>
      </w:r>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t xml:space="preserve">O direito da participação depende em contrapartida da permissão do adulto e da aceitação do outro para que a criança possa de forma efetiva “participar”, ser o ator da sua existência. A participação frequente e efetiva da criança em todos os seus processos de desenvolvimento, construção de conhecimento e de inter-relacionamento é que produzem a autonomia e consequentemente </w:t>
      </w:r>
      <w:r w:rsidR="00A9638E">
        <w:rPr>
          <w:rFonts w:ascii="Arial" w:hAnsi="Arial" w:cs="Arial"/>
          <w:color w:val="000000"/>
          <w:sz w:val="24"/>
          <w:szCs w:val="24"/>
        </w:rPr>
        <w:t xml:space="preserve">a cidadania, além da relevante </w:t>
      </w:r>
      <w:r w:rsidRPr="000679D7">
        <w:rPr>
          <w:rFonts w:ascii="Arial" w:hAnsi="Arial" w:cs="Arial"/>
          <w:color w:val="000000"/>
          <w:sz w:val="24"/>
          <w:szCs w:val="24"/>
        </w:rPr>
        <w:t>contribuição na maturação da criança, num processo que se retroalimenta, quanto mais participa mais se reconhece e se manifesta com autonomia, mais desenvolve a cida</w:t>
      </w:r>
      <w:r w:rsidRPr="000679D7">
        <w:rPr>
          <w:rFonts w:ascii="Arial" w:hAnsi="Arial" w:cs="Arial"/>
          <w:color w:val="000000"/>
          <w:sz w:val="24"/>
          <w:szCs w:val="24"/>
        </w:rPr>
        <w:softHyphen/>
        <w:t xml:space="preserve">dania. </w:t>
      </w:r>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t>Conhecer as “nossas” crianças é decisivo para a revelação da sociedade, como um todo, nas suas contradições e complexidade</w:t>
      </w:r>
      <w:r w:rsidR="00A9638E">
        <w:rPr>
          <w:rFonts w:ascii="Arial" w:hAnsi="Arial" w:cs="Arial"/>
          <w:color w:val="000000"/>
          <w:sz w:val="24"/>
          <w:szCs w:val="24"/>
        </w:rPr>
        <w:t>s</w:t>
      </w:r>
      <w:r w:rsidRPr="000679D7">
        <w:rPr>
          <w:rFonts w:ascii="Arial" w:hAnsi="Arial" w:cs="Arial"/>
          <w:color w:val="000000"/>
          <w:sz w:val="24"/>
          <w:szCs w:val="24"/>
        </w:rPr>
        <w:t xml:space="preserve">. </w:t>
      </w:r>
    </w:p>
    <w:p w:rsidR="00D5139C" w:rsidRPr="000679D7" w:rsidRDefault="00D5139C" w:rsidP="00D5139C">
      <w:pPr>
        <w:autoSpaceDE w:val="0"/>
        <w:autoSpaceDN w:val="0"/>
        <w:adjustRightInd w:val="0"/>
        <w:ind w:firstLine="709"/>
        <w:contextualSpacing/>
        <w:jc w:val="both"/>
        <w:rPr>
          <w:rFonts w:ascii="Arial" w:hAnsi="Arial" w:cs="Arial"/>
          <w:color w:val="000000"/>
          <w:sz w:val="24"/>
          <w:szCs w:val="24"/>
        </w:rPr>
      </w:pPr>
      <w:r w:rsidRPr="000679D7">
        <w:rPr>
          <w:rFonts w:ascii="Arial" w:hAnsi="Arial" w:cs="Arial"/>
          <w:color w:val="000000"/>
          <w:sz w:val="24"/>
          <w:szCs w:val="24"/>
        </w:rPr>
        <w:t>Condição necessária para a construção de políticas integradas para a infância, capazes de reforçar e garantir os direitos das crianças e a sua inserção plena na cida</w:t>
      </w:r>
      <w:r w:rsidRPr="000679D7">
        <w:rPr>
          <w:rFonts w:ascii="Arial" w:hAnsi="Arial" w:cs="Arial"/>
          <w:color w:val="000000"/>
          <w:sz w:val="24"/>
          <w:szCs w:val="24"/>
        </w:rPr>
        <w:softHyphen/>
        <w:t>dania ativa. Cada criança se inserida na sociedade não como um ser estranho, mas como um ator social portador da novidade que é inerente à sua pertença à geração que dá con</w:t>
      </w:r>
      <w:r w:rsidRPr="000679D7">
        <w:rPr>
          <w:rFonts w:ascii="Arial" w:hAnsi="Arial" w:cs="Arial"/>
          <w:color w:val="000000"/>
          <w:sz w:val="24"/>
          <w:szCs w:val="24"/>
        </w:rPr>
        <w:softHyphen/>
        <w:t>tinuidade e faz renascer o mundo. (Sarmento, 2002, p. 1)</w:t>
      </w:r>
    </w:p>
    <w:p w:rsidR="00D5139C" w:rsidRPr="00A9638E" w:rsidRDefault="00D5139C" w:rsidP="00A9638E">
      <w:pPr>
        <w:autoSpaceDE w:val="0"/>
        <w:autoSpaceDN w:val="0"/>
        <w:adjustRightInd w:val="0"/>
        <w:ind w:left="2268"/>
        <w:contextualSpacing/>
        <w:jc w:val="both"/>
        <w:rPr>
          <w:rFonts w:ascii="Arial" w:hAnsi="Arial" w:cs="Arial"/>
          <w:color w:val="000000"/>
          <w:sz w:val="20"/>
          <w:szCs w:val="20"/>
        </w:rPr>
      </w:pPr>
      <w:r w:rsidRPr="00A9638E">
        <w:rPr>
          <w:rFonts w:ascii="Arial" w:hAnsi="Arial" w:cs="Arial"/>
          <w:bCs/>
          <w:color w:val="000000"/>
          <w:sz w:val="20"/>
          <w:szCs w:val="20"/>
        </w:rPr>
        <w:t>As crianças, todas as crianças, transportam o peso da sociedade que os adultos lhes legam, mas fazendo-o com leveza da renovação e o sentido de que tudo é de novo possível</w:t>
      </w:r>
      <w:r w:rsidRPr="00A9638E">
        <w:rPr>
          <w:rFonts w:ascii="Arial" w:hAnsi="Arial" w:cs="Arial"/>
          <w:color w:val="000000"/>
          <w:sz w:val="20"/>
          <w:szCs w:val="20"/>
        </w:rPr>
        <w:t>. (Sarmento, 2002 p.2)</w:t>
      </w:r>
    </w:p>
    <w:p w:rsidR="002B077F" w:rsidRDefault="00D5139C" w:rsidP="006E3CC0">
      <w:pPr>
        <w:pStyle w:val="XIEPEF-TtulodeSeo"/>
        <w:spacing w:before="0" w:after="0" w:afterAutospacing="0" w:line="360" w:lineRule="auto"/>
      </w:pPr>
      <w:r>
        <w:t xml:space="preserve"> </w:t>
      </w:r>
    </w:p>
    <w:p w:rsidR="00C706DF" w:rsidRPr="00FB002B" w:rsidRDefault="00C706DF" w:rsidP="002B077F">
      <w:pPr>
        <w:pStyle w:val="XIEPEF-TtulodeSeo"/>
        <w:spacing w:before="0" w:after="0" w:afterAutospacing="0" w:line="360" w:lineRule="auto"/>
        <w:ind w:firstLine="0"/>
      </w:pPr>
      <w:r w:rsidRPr="00FB002B">
        <w:t>REFERÊNCIAS</w:t>
      </w:r>
    </w:p>
    <w:p w:rsidR="002B077F" w:rsidRDefault="002B077F" w:rsidP="002B077F">
      <w:pPr>
        <w:pStyle w:val="XIEPEF-TTULO-PORTUGUS"/>
        <w:ind w:firstLine="0"/>
        <w:jc w:val="both"/>
        <w:rPr>
          <w:b w:val="0"/>
          <w:sz w:val="24"/>
          <w:szCs w:val="18"/>
        </w:rPr>
      </w:pPr>
    </w:p>
    <w:p w:rsidR="00D5139C" w:rsidRPr="000679D7" w:rsidRDefault="00D5139C" w:rsidP="00D5139C">
      <w:pPr>
        <w:pStyle w:val="PargrafodaLista"/>
        <w:numPr>
          <w:ilvl w:val="0"/>
          <w:numId w:val="1"/>
        </w:numPr>
        <w:spacing w:line="360" w:lineRule="auto"/>
        <w:ind w:left="714" w:hanging="357"/>
        <w:jc w:val="both"/>
        <w:rPr>
          <w:rStyle w:val="apple-converted-space"/>
          <w:rFonts w:ascii="Arial" w:hAnsi="Arial" w:cs="Arial"/>
          <w:sz w:val="24"/>
          <w:szCs w:val="24"/>
          <w:shd w:val="clear" w:color="auto" w:fill="FFFFFF"/>
        </w:rPr>
      </w:pPr>
      <w:r w:rsidRPr="000679D7">
        <w:rPr>
          <w:rStyle w:val="apple-converted-space"/>
          <w:rFonts w:ascii="Arial" w:hAnsi="Arial" w:cs="Arial"/>
          <w:sz w:val="24"/>
          <w:szCs w:val="24"/>
          <w:shd w:val="clear" w:color="auto" w:fill="FFFFFF"/>
        </w:rPr>
        <w:t xml:space="preserve">COLIN, </w:t>
      </w:r>
      <w:proofErr w:type="spellStart"/>
      <w:r w:rsidRPr="000679D7">
        <w:rPr>
          <w:rStyle w:val="apple-converted-space"/>
          <w:rFonts w:ascii="Arial" w:hAnsi="Arial" w:cs="Arial"/>
          <w:sz w:val="24"/>
          <w:szCs w:val="24"/>
          <w:shd w:val="clear" w:color="auto" w:fill="FFFFFF"/>
        </w:rPr>
        <w:t>Heywood</w:t>
      </w:r>
      <w:proofErr w:type="spellEnd"/>
      <w:r w:rsidRPr="000679D7">
        <w:rPr>
          <w:rStyle w:val="apple-converted-space"/>
          <w:rFonts w:ascii="Arial" w:hAnsi="Arial" w:cs="Arial"/>
          <w:sz w:val="24"/>
          <w:szCs w:val="24"/>
          <w:shd w:val="clear" w:color="auto" w:fill="FFFFFF"/>
        </w:rPr>
        <w:t xml:space="preserve">. </w:t>
      </w:r>
      <w:r w:rsidRPr="000679D7">
        <w:rPr>
          <w:rStyle w:val="apple-converted-space"/>
          <w:rFonts w:ascii="Arial" w:hAnsi="Arial" w:cs="Arial"/>
          <w:b/>
          <w:sz w:val="24"/>
          <w:szCs w:val="24"/>
          <w:shd w:val="clear" w:color="auto" w:fill="FFFFFF"/>
        </w:rPr>
        <w:t>Uma história da infância.</w:t>
      </w:r>
      <w:r w:rsidRPr="000679D7">
        <w:rPr>
          <w:rStyle w:val="apple-converted-space"/>
          <w:rFonts w:ascii="Arial" w:hAnsi="Arial" w:cs="Arial"/>
          <w:sz w:val="24"/>
          <w:szCs w:val="24"/>
          <w:shd w:val="clear" w:color="auto" w:fill="FFFFFF"/>
        </w:rPr>
        <w:t xml:space="preserve"> Porto Alegre: </w:t>
      </w:r>
      <w:proofErr w:type="spellStart"/>
      <w:r w:rsidRPr="000679D7">
        <w:rPr>
          <w:rStyle w:val="apple-converted-space"/>
          <w:rFonts w:ascii="Arial" w:hAnsi="Arial" w:cs="Arial"/>
          <w:sz w:val="24"/>
          <w:szCs w:val="24"/>
          <w:shd w:val="clear" w:color="auto" w:fill="FFFFFF"/>
        </w:rPr>
        <w:t>Artmed</w:t>
      </w:r>
      <w:proofErr w:type="spellEnd"/>
      <w:r w:rsidRPr="000679D7">
        <w:rPr>
          <w:rStyle w:val="apple-converted-space"/>
          <w:rFonts w:ascii="Arial" w:hAnsi="Arial" w:cs="Arial"/>
          <w:sz w:val="24"/>
          <w:szCs w:val="24"/>
          <w:shd w:val="clear" w:color="auto" w:fill="FFFFFF"/>
        </w:rPr>
        <w:t xml:space="preserve">, 2004. </w:t>
      </w:r>
      <w:proofErr w:type="gramStart"/>
      <w:r w:rsidRPr="000679D7">
        <w:rPr>
          <w:rStyle w:val="apple-converted-space"/>
          <w:rFonts w:ascii="Arial" w:hAnsi="Arial" w:cs="Arial"/>
          <w:sz w:val="24"/>
          <w:szCs w:val="24"/>
          <w:shd w:val="clear" w:color="auto" w:fill="FFFFFF"/>
        </w:rPr>
        <w:t>p.</w:t>
      </w:r>
      <w:proofErr w:type="gramEnd"/>
      <w:r w:rsidRPr="000679D7">
        <w:rPr>
          <w:rStyle w:val="apple-converted-space"/>
          <w:rFonts w:ascii="Arial" w:hAnsi="Arial" w:cs="Arial"/>
          <w:sz w:val="24"/>
          <w:szCs w:val="24"/>
          <w:shd w:val="clear" w:color="auto" w:fill="FFFFFF"/>
        </w:rPr>
        <w:t xml:space="preserve"> 21-47.</w:t>
      </w:r>
    </w:p>
    <w:p w:rsidR="00D5139C" w:rsidRPr="000679D7" w:rsidRDefault="00D5139C" w:rsidP="00D5139C">
      <w:pPr>
        <w:pStyle w:val="PargrafodaLista"/>
        <w:numPr>
          <w:ilvl w:val="0"/>
          <w:numId w:val="1"/>
        </w:numPr>
        <w:spacing w:line="360" w:lineRule="auto"/>
        <w:ind w:left="714" w:hanging="357"/>
        <w:jc w:val="both"/>
        <w:rPr>
          <w:rFonts w:ascii="Arial" w:hAnsi="Arial" w:cs="Arial"/>
          <w:sz w:val="24"/>
          <w:szCs w:val="24"/>
          <w:shd w:val="clear" w:color="auto" w:fill="FFFFFF"/>
        </w:rPr>
      </w:pPr>
      <w:r w:rsidRPr="000679D7">
        <w:rPr>
          <w:rFonts w:ascii="Arial" w:hAnsi="Arial" w:cs="Arial"/>
          <w:sz w:val="24"/>
          <w:szCs w:val="24"/>
          <w:shd w:val="clear" w:color="auto" w:fill="FFFFFF"/>
        </w:rPr>
        <w:t xml:space="preserve">FERNANDES, Rogério e KUHLMANN, Moisés Jr. Sobre a história da infância. In: </w:t>
      </w:r>
      <w:proofErr w:type="gramStart"/>
      <w:r w:rsidRPr="000679D7">
        <w:rPr>
          <w:rFonts w:ascii="Arial" w:hAnsi="Arial" w:cs="Arial"/>
          <w:sz w:val="24"/>
          <w:szCs w:val="24"/>
          <w:shd w:val="clear" w:color="auto" w:fill="FFFFFF"/>
        </w:rPr>
        <w:t>FARIA,</w:t>
      </w:r>
      <w:proofErr w:type="gramEnd"/>
      <w:r w:rsidRPr="000679D7">
        <w:rPr>
          <w:rFonts w:ascii="Arial" w:hAnsi="Arial" w:cs="Arial"/>
          <w:sz w:val="24"/>
          <w:szCs w:val="24"/>
          <w:shd w:val="clear" w:color="auto" w:fill="FFFFFF"/>
        </w:rPr>
        <w:t xml:space="preserve"> Luciano Mendes Filho (</w:t>
      </w:r>
      <w:proofErr w:type="spellStart"/>
      <w:r w:rsidRPr="000679D7">
        <w:rPr>
          <w:rFonts w:ascii="Arial" w:hAnsi="Arial" w:cs="Arial"/>
          <w:sz w:val="24"/>
          <w:szCs w:val="24"/>
          <w:shd w:val="clear" w:color="auto" w:fill="FFFFFF"/>
        </w:rPr>
        <w:t>org</w:t>
      </w:r>
      <w:proofErr w:type="spellEnd"/>
      <w:r w:rsidRPr="000679D7">
        <w:rPr>
          <w:rFonts w:ascii="Arial" w:hAnsi="Arial" w:cs="Arial"/>
          <w:sz w:val="24"/>
          <w:szCs w:val="24"/>
          <w:shd w:val="clear" w:color="auto" w:fill="FFFFFF"/>
        </w:rPr>
        <w:t xml:space="preserve">). </w:t>
      </w:r>
      <w:r w:rsidRPr="000679D7">
        <w:rPr>
          <w:rFonts w:ascii="Arial" w:hAnsi="Arial" w:cs="Arial"/>
          <w:b/>
          <w:sz w:val="24"/>
          <w:szCs w:val="24"/>
          <w:shd w:val="clear" w:color="auto" w:fill="FFFFFF"/>
        </w:rPr>
        <w:t>A Infância e sua educação:</w:t>
      </w:r>
      <w:r w:rsidRPr="000679D7">
        <w:rPr>
          <w:rFonts w:ascii="Arial" w:hAnsi="Arial" w:cs="Arial"/>
          <w:sz w:val="24"/>
          <w:szCs w:val="24"/>
          <w:shd w:val="clear" w:color="auto" w:fill="FFFFFF"/>
        </w:rPr>
        <w:t xml:space="preserve"> Materiais, práticas e representações. Belo Horizonte: Autêntica, 2004. </w:t>
      </w:r>
      <w:proofErr w:type="gramStart"/>
      <w:r w:rsidRPr="000679D7">
        <w:rPr>
          <w:rFonts w:ascii="Arial" w:hAnsi="Arial" w:cs="Arial"/>
          <w:sz w:val="24"/>
          <w:szCs w:val="24"/>
          <w:shd w:val="clear" w:color="auto" w:fill="FFFFFF"/>
        </w:rPr>
        <w:t>p.</w:t>
      </w:r>
      <w:proofErr w:type="gramEnd"/>
      <w:r w:rsidRPr="000679D7">
        <w:rPr>
          <w:rFonts w:ascii="Arial" w:hAnsi="Arial" w:cs="Arial"/>
          <w:sz w:val="24"/>
          <w:szCs w:val="24"/>
          <w:shd w:val="clear" w:color="auto" w:fill="FFFFFF"/>
        </w:rPr>
        <w:t xml:space="preserve"> 15-34.</w:t>
      </w:r>
    </w:p>
    <w:p w:rsidR="00D5139C" w:rsidRPr="000679D7" w:rsidRDefault="00D5139C" w:rsidP="00D5139C">
      <w:pPr>
        <w:pStyle w:val="PargrafodaLista"/>
        <w:numPr>
          <w:ilvl w:val="0"/>
          <w:numId w:val="1"/>
        </w:numPr>
        <w:spacing w:line="360" w:lineRule="auto"/>
        <w:ind w:left="714" w:hanging="357"/>
        <w:jc w:val="both"/>
        <w:rPr>
          <w:rFonts w:ascii="Arial" w:hAnsi="Arial" w:cs="Arial"/>
          <w:sz w:val="24"/>
          <w:szCs w:val="24"/>
          <w:shd w:val="clear" w:color="auto" w:fill="FFFFFF"/>
        </w:rPr>
      </w:pPr>
      <w:r w:rsidRPr="000679D7">
        <w:rPr>
          <w:rFonts w:ascii="Arial" w:hAnsi="Arial" w:cs="Arial"/>
          <w:sz w:val="24"/>
          <w:szCs w:val="24"/>
          <w:shd w:val="clear" w:color="auto" w:fill="FFFFFF"/>
        </w:rPr>
        <w:t>FLANDRIN, Jean-Louis.</w:t>
      </w:r>
      <w:r w:rsidRPr="000679D7">
        <w:rPr>
          <w:rStyle w:val="apple-converted-space"/>
          <w:rFonts w:ascii="Arial" w:hAnsi="Arial" w:cs="Arial"/>
          <w:sz w:val="24"/>
          <w:szCs w:val="24"/>
          <w:shd w:val="clear" w:color="auto" w:fill="FFFFFF"/>
        </w:rPr>
        <w:t> </w:t>
      </w:r>
      <w:r w:rsidRPr="000679D7">
        <w:rPr>
          <w:rFonts w:ascii="Arial" w:hAnsi="Arial" w:cs="Arial"/>
          <w:b/>
          <w:bCs/>
          <w:sz w:val="24"/>
          <w:szCs w:val="24"/>
          <w:shd w:val="clear" w:color="auto" w:fill="FFFFFF"/>
        </w:rPr>
        <w:t>O sexo e o ocidente</w:t>
      </w:r>
      <w:r w:rsidRPr="000679D7">
        <w:rPr>
          <w:rStyle w:val="apple-converted-space"/>
          <w:rFonts w:ascii="Arial" w:hAnsi="Arial" w:cs="Arial"/>
          <w:b/>
          <w:sz w:val="24"/>
          <w:szCs w:val="24"/>
          <w:shd w:val="clear" w:color="auto" w:fill="FFFFFF"/>
        </w:rPr>
        <w:t> </w:t>
      </w:r>
      <w:r w:rsidRPr="000679D7">
        <w:rPr>
          <w:rFonts w:ascii="Arial" w:hAnsi="Arial" w:cs="Arial"/>
          <w:b/>
          <w:sz w:val="24"/>
          <w:szCs w:val="24"/>
          <w:shd w:val="clear" w:color="auto" w:fill="FFFFFF"/>
        </w:rPr>
        <w:t xml:space="preserve">evolução das atitudes </w:t>
      </w:r>
      <w:r w:rsidRPr="000679D7">
        <w:rPr>
          <w:rFonts w:ascii="Arial" w:hAnsi="Arial" w:cs="Arial"/>
          <w:b/>
          <w:sz w:val="24"/>
          <w:szCs w:val="24"/>
          <w:shd w:val="clear" w:color="auto" w:fill="FFFFFF"/>
        </w:rPr>
        <w:br/>
        <w:t>e dos comportamentos</w:t>
      </w:r>
      <w:r w:rsidRPr="000679D7">
        <w:rPr>
          <w:rFonts w:ascii="Arial" w:hAnsi="Arial" w:cs="Arial"/>
          <w:sz w:val="24"/>
          <w:szCs w:val="24"/>
          <w:shd w:val="clear" w:color="auto" w:fill="FFFFFF"/>
        </w:rPr>
        <w:t>.</w:t>
      </w:r>
      <w:r w:rsidRPr="000679D7">
        <w:rPr>
          <w:rStyle w:val="apple-converted-space"/>
          <w:rFonts w:ascii="Arial" w:hAnsi="Arial" w:cs="Arial"/>
          <w:sz w:val="24"/>
          <w:szCs w:val="24"/>
          <w:shd w:val="clear" w:color="auto" w:fill="FFFFFF"/>
        </w:rPr>
        <w:t> </w:t>
      </w:r>
      <w:r w:rsidRPr="000679D7">
        <w:rPr>
          <w:rFonts w:ascii="Arial" w:hAnsi="Arial" w:cs="Arial"/>
          <w:sz w:val="24"/>
          <w:szCs w:val="24"/>
          <w:shd w:val="clear" w:color="auto" w:fill="FFFFFF"/>
        </w:rPr>
        <w:t>São Paulo: Ed. Brasiliense, 1988. 366 p.</w:t>
      </w:r>
    </w:p>
    <w:p w:rsidR="00D5139C" w:rsidRPr="000679D7" w:rsidRDefault="00D5139C" w:rsidP="00D5139C">
      <w:pPr>
        <w:pStyle w:val="PargrafodaLista"/>
        <w:numPr>
          <w:ilvl w:val="0"/>
          <w:numId w:val="1"/>
        </w:numPr>
        <w:spacing w:line="360" w:lineRule="auto"/>
        <w:ind w:left="714" w:hanging="357"/>
        <w:jc w:val="both"/>
        <w:rPr>
          <w:rFonts w:ascii="Arial" w:hAnsi="Arial" w:cs="Arial"/>
          <w:sz w:val="24"/>
          <w:szCs w:val="24"/>
          <w:shd w:val="clear" w:color="auto" w:fill="FFFFFF"/>
        </w:rPr>
      </w:pPr>
      <w:r w:rsidRPr="000679D7">
        <w:rPr>
          <w:rFonts w:ascii="Arial" w:hAnsi="Arial" w:cs="Arial"/>
          <w:sz w:val="24"/>
          <w:szCs w:val="24"/>
          <w:shd w:val="clear" w:color="auto" w:fill="FFFFFF"/>
        </w:rPr>
        <w:lastRenderedPageBreak/>
        <w:t>GAGNEBAN, Jeanne Marie. Infância e Pensamento In: GHIRALDELLI JÚNIOR, Paulo, (</w:t>
      </w:r>
      <w:proofErr w:type="spellStart"/>
      <w:r w:rsidRPr="000679D7">
        <w:rPr>
          <w:rFonts w:ascii="Arial" w:hAnsi="Arial" w:cs="Arial"/>
          <w:sz w:val="24"/>
          <w:szCs w:val="24"/>
          <w:shd w:val="clear" w:color="auto" w:fill="FFFFFF"/>
        </w:rPr>
        <w:t>Org</w:t>
      </w:r>
      <w:proofErr w:type="spellEnd"/>
      <w:r w:rsidRPr="000679D7">
        <w:rPr>
          <w:rFonts w:ascii="Arial" w:hAnsi="Arial" w:cs="Arial"/>
          <w:sz w:val="24"/>
          <w:szCs w:val="24"/>
          <w:shd w:val="clear" w:color="auto" w:fill="FFFFFF"/>
        </w:rPr>
        <w:t xml:space="preserve">). </w:t>
      </w:r>
      <w:r w:rsidRPr="000679D7">
        <w:rPr>
          <w:rFonts w:ascii="Arial" w:hAnsi="Arial" w:cs="Arial"/>
          <w:b/>
          <w:sz w:val="24"/>
          <w:szCs w:val="24"/>
          <w:shd w:val="clear" w:color="auto" w:fill="FFFFFF"/>
        </w:rPr>
        <w:t xml:space="preserve">Infância, escola e modernidade. </w:t>
      </w:r>
      <w:r w:rsidRPr="000679D7">
        <w:rPr>
          <w:rFonts w:ascii="Arial" w:hAnsi="Arial" w:cs="Arial"/>
          <w:sz w:val="24"/>
          <w:szCs w:val="24"/>
          <w:shd w:val="clear" w:color="auto" w:fill="FFFFFF"/>
        </w:rPr>
        <w:t>São Paulo: UFP, 1997. 176p.</w:t>
      </w:r>
    </w:p>
    <w:p w:rsidR="00D5139C" w:rsidRPr="000679D7" w:rsidRDefault="00D5139C" w:rsidP="00D5139C">
      <w:pPr>
        <w:pStyle w:val="PargrafodaLista"/>
        <w:numPr>
          <w:ilvl w:val="0"/>
          <w:numId w:val="1"/>
        </w:numPr>
        <w:spacing w:line="360" w:lineRule="auto"/>
        <w:ind w:left="714" w:hanging="357"/>
        <w:jc w:val="both"/>
        <w:rPr>
          <w:rFonts w:ascii="Arial" w:hAnsi="Arial" w:cs="Arial"/>
          <w:sz w:val="24"/>
          <w:szCs w:val="24"/>
          <w:shd w:val="clear" w:color="auto" w:fill="FFFFFF"/>
        </w:rPr>
      </w:pPr>
      <w:r w:rsidRPr="000679D7">
        <w:rPr>
          <w:rFonts w:ascii="Arial" w:hAnsi="Arial" w:cs="Arial"/>
          <w:sz w:val="24"/>
          <w:szCs w:val="24"/>
          <w:shd w:val="clear" w:color="auto" w:fill="FFFFFF"/>
        </w:rPr>
        <w:t xml:space="preserve">GÉLIS, Jaques. </w:t>
      </w:r>
      <w:r w:rsidRPr="000679D7">
        <w:rPr>
          <w:rFonts w:ascii="Arial" w:hAnsi="Arial" w:cs="Arial"/>
          <w:b/>
          <w:sz w:val="24"/>
          <w:szCs w:val="24"/>
          <w:shd w:val="clear" w:color="auto" w:fill="FFFFFF"/>
        </w:rPr>
        <w:t xml:space="preserve">A individualização da criança. </w:t>
      </w:r>
      <w:r w:rsidRPr="000679D7">
        <w:rPr>
          <w:rFonts w:ascii="Arial" w:hAnsi="Arial" w:cs="Arial"/>
          <w:sz w:val="24"/>
          <w:szCs w:val="24"/>
          <w:shd w:val="clear" w:color="auto" w:fill="FFFFFF"/>
        </w:rPr>
        <w:t xml:space="preserve">In: </w:t>
      </w:r>
      <w:r w:rsidRPr="000679D7">
        <w:rPr>
          <w:rFonts w:ascii="Arial" w:hAnsi="Arial" w:cs="Arial"/>
          <w:b/>
          <w:sz w:val="24"/>
          <w:szCs w:val="24"/>
          <w:shd w:val="clear" w:color="auto" w:fill="FFFFFF"/>
        </w:rPr>
        <w:t xml:space="preserve">História da vida Privada. </w:t>
      </w:r>
      <w:proofErr w:type="gramStart"/>
      <w:r w:rsidRPr="000679D7">
        <w:rPr>
          <w:rFonts w:ascii="Arial" w:hAnsi="Arial" w:cs="Arial"/>
          <w:sz w:val="24"/>
          <w:szCs w:val="24"/>
          <w:shd w:val="clear" w:color="auto" w:fill="FFFFFF"/>
        </w:rPr>
        <w:t>v.</w:t>
      </w:r>
      <w:proofErr w:type="gramEnd"/>
      <w:r w:rsidRPr="000679D7">
        <w:rPr>
          <w:rFonts w:ascii="Arial" w:hAnsi="Arial" w:cs="Arial"/>
          <w:sz w:val="24"/>
          <w:szCs w:val="24"/>
          <w:shd w:val="clear" w:color="auto" w:fill="FFFFFF"/>
        </w:rPr>
        <w:t xml:space="preserve"> 3 São Paulo. Companhia das letras 1991, p. 19-43.</w:t>
      </w:r>
    </w:p>
    <w:p w:rsidR="00D5139C" w:rsidRPr="000679D7" w:rsidRDefault="00D5139C" w:rsidP="00D5139C">
      <w:pPr>
        <w:pStyle w:val="PargrafodaLista"/>
        <w:numPr>
          <w:ilvl w:val="0"/>
          <w:numId w:val="1"/>
        </w:numPr>
        <w:spacing w:line="360" w:lineRule="auto"/>
        <w:ind w:left="714" w:hanging="357"/>
        <w:jc w:val="both"/>
        <w:rPr>
          <w:rFonts w:ascii="Arial" w:hAnsi="Arial" w:cs="Arial"/>
          <w:sz w:val="24"/>
          <w:szCs w:val="24"/>
          <w:shd w:val="clear" w:color="auto" w:fill="FFFFFF"/>
        </w:rPr>
      </w:pPr>
      <w:r w:rsidRPr="000679D7">
        <w:rPr>
          <w:rFonts w:ascii="Arial" w:hAnsi="Arial" w:cs="Arial"/>
          <w:sz w:val="24"/>
          <w:szCs w:val="24"/>
          <w:shd w:val="clear" w:color="auto" w:fill="FFFFFF"/>
        </w:rPr>
        <w:t xml:space="preserve">NUNES, Deise Gonçalves. </w:t>
      </w:r>
      <w:r w:rsidRPr="000679D7">
        <w:rPr>
          <w:rFonts w:ascii="Arial" w:hAnsi="Arial" w:cs="Arial"/>
          <w:b/>
          <w:sz w:val="24"/>
          <w:szCs w:val="24"/>
          <w:shd w:val="clear" w:color="auto" w:fill="FFFFFF"/>
        </w:rPr>
        <w:t xml:space="preserve">Reconhecimento social da infância no Brasil: </w:t>
      </w:r>
      <w:r w:rsidRPr="000679D7">
        <w:rPr>
          <w:rFonts w:ascii="Arial" w:hAnsi="Arial" w:cs="Arial"/>
          <w:sz w:val="24"/>
          <w:szCs w:val="24"/>
          <w:shd w:val="clear" w:color="auto" w:fill="FFFFFF"/>
        </w:rPr>
        <w:t>da menoridade a cidadania. In: VASCONCELOS,</w:t>
      </w:r>
      <w:proofErr w:type="gramStart"/>
      <w:r w:rsidRPr="000679D7">
        <w:rPr>
          <w:rFonts w:ascii="Arial" w:hAnsi="Arial" w:cs="Arial"/>
          <w:sz w:val="24"/>
          <w:szCs w:val="24"/>
          <w:shd w:val="clear" w:color="auto" w:fill="FFFFFF"/>
        </w:rPr>
        <w:t xml:space="preserve">  </w:t>
      </w:r>
      <w:proofErr w:type="gramEnd"/>
      <w:r w:rsidRPr="000679D7">
        <w:rPr>
          <w:rFonts w:ascii="Arial" w:hAnsi="Arial" w:cs="Arial"/>
          <w:sz w:val="24"/>
          <w:szCs w:val="24"/>
          <w:shd w:val="clear" w:color="auto" w:fill="FFFFFF"/>
        </w:rPr>
        <w:t>Vera Maria Ramos. (</w:t>
      </w:r>
      <w:proofErr w:type="spellStart"/>
      <w:r w:rsidRPr="000679D7">
        <w:rPr>
          <w:rFonts w:ascii="Arial" w:hAnsi="Arial" w:cs="Arial"/>
          <w:sz w:val="24"/>
          <w:szCs w:val="24"/>
          <w:shd w:val="clear" w:color="auto" w:fill="FFFFFF"/>
        </w:rPr>
        <w:t>Org</w:t>
      </w:r>
      <w:proofErr w:type="spellEnd"/>
      <w:r w:rsidRPr="000679D7">
        <w:rPr>
          <w:rFonts w:ascii="Arial" w:hAnsi="Arial" w:cs="Arial"/>
          <w:sz w:val="24"/>
          <w:szCs w:val="24"/>
          <w:shd w:val="clear" w:color="auto" w:fill="FFFFFF"/>
        </w:rPr>
        <w:t xml:space="preserve">) </w:t>
      </w:r>
      <w:r w:rsidRPr="000679D7">
        <w:rPr>
          <w:rFonts w:ascii="Arial" w:hAnsi="Arial" w:cs="Arial"/>
          <w:b/>
          <w:sz w:val="24"/>
          <w:szCs w:val="24"/>
          <w:shd w:val="clear" w:color="auto" w:fill="FFFFFF"/>
        </w:rPr>
        <w:t xml:space="preserve">Educação da infância: História e Política. </w:t>
      </w:r>
      <w:r w:rsidRPr="000679D7">
        <w:rPr>
          <w:rFonts w:ascii="Arial" w:hAnsi="Arial" w:cs="Arial"/>
          <w:sz w:val="24"/>
          <w:szCs w:val="24"/>
          <w:shd w:val="clear" w:color="auto" w:fill="FFFFFF"/>
        </w:rPr>
        <w:t xml:space="preserve">Rio de Janeiro: </w:t>
      </w:r>
      <w:proofErr w:type="spellStart"/>
      <w:r w:rsidRPr="000679D7">
        <w:rPr>
          <w:rFonts w:ascii="Arial" w:hAnsi="Arial" w:cs="Arial"/>
          <w:sz w:val="24"/>
          <w:szCs w:val="24"/>
          <w:shd w:val="clear" w:color="auto" w:fill="FFFFFF"/>
        </w:rPr>
        <w:t>DP&amp;A</w:t>
      </w:r>
      <w:proofErr w:type="spellEnd"/>
      <w:r w:rsidRPr="000679D7">
        <w:rPr>
          <w:rFonts w:ascii="Arial" w:hAnsi="Arial" w:cs="Arial"/>
          <w:sz w:val="24"/>
          <w:szCs w:val="24"/>
          <w:shd w:val="clear" w:color="auto" w:fill="FFFFFF"/>
        </w:rPr>
        <w:t>, 2005. P. 73-97.</w:t>
      </w:r>
    </w:p>
    <w:p w:rsidR="00C706DF" w:rsidRPr="006E3CC0" w:rsidRDefault="00D5139C" w:rsidP="006E3CC0">
      <w:pPr>
        <w:pStyle w:val="PargrafodaLista"/>
        <w:numPr>
          <w:ilvl w:val="0"/>
          <w:numId w:val="1"/>
        </w:numPr>
        <w:spacing w:line="360" w:lineRule="auto"/>
        <w:ind w:left="714" w:hanging="357"/>
        <w:jc w:val="both"/>
        <w:rPr>
          <w:rFonts w:ascii="Arial" w:hAnsi="Arial" w:cs="Arial"/>
          <w:bCs/>
          <w:sz w:val="24"/>
          <w:szCs w:val="24"/>
          <w:shd w:val="clear" w:color="auto" w:fill="FFFFFF"/>
        </w:rPr>
      </w:pPr>
      <w:r w:rsidRPr="000679D7">
        <w:rPr>
          <w:rFonts w:ascii="Arial" w:hAnsi="Arial" w:cs="Arial"/>
          <w:bCs/>
          <w:sz w:val="24"/>
          <w:szCs w:val="24"/>
          <w:shd w:val="clear" w:color="auto" w:fill="FFFFFF"/>
        </w:rPr>
        <w:t xml:space="preserve">SARMENTO, Manuel Jacinto e PINTO, Manuel. </w:t>
      </w:r>
      <w:r w:rsidRPr="000679D7">
        <w:rPr>
          <w:rFonts w:ascii="Arial" w:hAnsi="Arial" w:cs="Arial"/>
          <w:b/>
          <w:bCs/>
          <w:sz w:val="24"/>
          <w:szCs w:val="24"/>
          <w:shd w:val="clear" w:color="auto" w:fill="FFFFFF"/>
        </w:rPr>
        <w:t>As crianças: contextos e identidades.</w:t>
      </w:r>
      <w:r w:rsidRPr="000679D7">
        <w:rPr>
          <w:rFonts w:ascii="Arial" w:hAnsi="Arial" w:cs="Arial"/>
          <w:bCs/>
          <w:sz w:val="24"/>
          <w:szCs w:val="24"/>
          <w:shd w:val="clear" w:color="auto" w:fill="FFFFFF"/>
        </w:rPr>
        <w:t xml:space="preserve"> Braga, 1997. P. 9-26.</w:t>
      </w:r>
    </w:p>
    <w:sectPr w:rsidR="00C706DF" w:rsidRPr="006E3CC0" w:rsidSect="00FB002B">
      <w:type w:val="continuous"/>
      <w:pgSz w:w="11906" w:h="16838"/>
      <w:pgMar w:top="1134" w:right="1134" w:bottom="1134" w:left="1134" w:header="708" w:footer="708"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0C" w:rsidRDefault="00C3330C" w:rsidP="00C706DF">
      <w:pPr>
        <w:spacing w:line="240" w:lineRule="auto"/>
      </w:pPr>
      <w:r>
        <w:separator/>
      </w:r>
    </w:p>
  </w:endnote>
  <w:endnote w:type="continuationSeparator" w:id="0">
    <w:p w:rsidR="00C3330C" w:rsidRDefault="00C3330C" w:rsidP="00C706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0C" w:rsidRDefault="00C3330C" w:rsidP="00C706DF">
      <w:pPr>
        <w:spacing w:line="240" w:lineRule="auto"/>
      </w:pPr>
      <w:r>
        <w:separator/>
      </w:r>
    </w:p>
  </w:footnote>
  <w:footnote w:type="continuationSeparator" w:id="0">
    <w:p w:rsidR="00C3330C" w:rsidRDefault="00C3330C" w:rsidP="00C706D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B" w:rsidRDefault="00FB002B">
    <w:pPr>
      <w:pStyle w:val="Cabealho"/>
      <w:rPr>
        <w:rFonts w:ascii="Arial" w:hAnsi="Arial"/>
        <w:sz w:val="20"/>
      </w:rPr>
    </w:pPr>
  </w:p>
  <w:p w:rsidR="00FB002B" w:rsidRPr="008079EA" w:rsidRDefault="00FB002B">
    <w:pPr>
      <w:pStyle w:val="Cabealho"/>
      <w:rPr>
        <w:rFonts w:ascii="Arial" w:hAnsi="Arial"/>
        <w:sz w:val="18"/>
      </w:rPr>
    </w:pPr>
    <w:r w:rsidRPr="008079EA">
      <w:rPr>
        <w:rFonts w:ascii="Arial" w:hAnsi="Arial"/>
        <w:sz w:val="18"/>
      </w:rPr>
      <w:t xml:space="preserve">1º </w:t>
    </w:r>
    <w:r>
      <w:rPr>
        <w:rFonts w:ascii="Arial" w:hAnsi="Arial"/>
        <w:sz w:val="18"/>
      </w:rPr>
      <w:t xml:space="preserve">Simpósio de Integração Científica e Tecnológica do Sul Catarinense – </w:t>
    </w:r>
    <w:proofErr w:type="spellStart"/>
    <w:r>
      <w:rPr>
        <w:rFonts w:ascii="Arial" w:hAnsi="Arial"/>
        <w:sz w:val="18"/>
      </w:rPr>
      <w:t>SICT-Sul</w:t>
    </w:r>
    <w:proofErr w:type="spellEnd"/>
  </w:p>
  <w:p w:rsidR="00FB002B" w:rsidRDefault="000C2635">
    <w:pPr>
      <w:pStyle w:val="Cabealho"/>
    </w:pPr>
    <w:r>
      <w:rPr>
        <w:noProof/>
        <w:lang w:eastAsia="pt-BR"/>
      </w:rPr>
      <w:pict>
        <v:shapetype id="_x0000_t32" coordsize="21600,21600" o:spt="32" o:oned="t" path="m,l21600,21600e" filled="f">
          <v:path arrowok="t" fillok="f" o:connecttype="none"/>
          <o:lock v:ext="edit" shapetype="t"/>
        </v:shapetype>
        <v:shape id="AutoShape 2" o:spid="_x0000_s4097" type="#_x0000_t32" style="position:absolute;margin-left:1.8pt;margin-top:2.35pt;width:47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zS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p9HGR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421DC"/>
    <w:multiLevelType w:val="hybridMultilevel"/>
    <w:tmpl w:val="7F9ABF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o:shapelayout v:ext="edit">
      <o:idmap v:ext="edit" data="4"/>
      <o:rules v:ext="edit">
        <o:r id="V:Rule2" type="connector" idref="#AutoShape 2"/>
      </o:rules>
    </o:shapelayout>
  </w:hdrShapeDefaults>
  <w:footnotePr>
    <w:footnote w:id="-1"/>
    <w:footnote w:id="0"/>
  </w:footnotePr>
  <w:endnotePr>
    <w:endnote w:id="-1"/>
    <w:endnote w:id="0"/>
  </w:endnotePr>
  <w:compat/>
  <w:rsids>
    <w:rsidRoot w:val="00C706DF"/>
    <w:rsid w:val="000A3998"/>
    <w:rsid w:val="000C2635"/>
    <w:rsid w:val="0016173B"/>
    <w:rsid w:val="001A5843"/>
    <w:rsid w:val="002013C2"/>
    <w:rsid w:val="00207382"/>
    <w:rsid w:val="002B077F"/>
    <w:rsid w:val="002C79E7"/>
    <w:rsid w:val="0031572C"/>
    <w:rsid w:val="00345C53"/>
    <w:rsid w:val="00387E2E"/>
    <w:rsid w:val="003C0613"/>
    <w:rsid w:val="004014B7"/>
    <w:rsid w:val="00420903"/>
    <w:rsid w:val="004543E0"/>
    <w:rsid w:val="004860C5"/>
    <w:rsid w:val="005217B8"/>
    <w:rsid w:val="005D15FE"/>
    <w:rsid w:val="005D203B"/>
    <w:rsid w:val="006540C9"/>
    <w:rsid w:val="0067483A"/>
    <w:rsid w:val="006921AB"/>
    <w:rsid w:val="006E3CC0"/>
    <w:rsid w:val="006F19D8"/>
    <w:rsid w:val="00716D80"/>
    <w:rsid w:val="00721A74"/>
    <w:rsid w:val="00733EAC"/>
    <w:rsid w:val="007A043A"/>
    <w:rsid w:val="007A7B05"/>
    <w:rsid w:val="007F1663"/>
    <w:rsid w:val="008079EA"/>
    <w:rsid w:val="008121A8"/>
    <w:rsid w:val="00845937"/>
    <w:rsid w:val="008670BA"/>
    <w:rsid w:val="008923CA"/>
    <w:rsid w:val="00894855"/>
    <w:rsid w:val="008D780C"/>
    <w:rsid w:val="009A5452"/>
    <w:rsid w:val="009A628A"/>
    <w:rsid w:val="009D0964"/>
    <w:rsid w:val="009F36B3"/>
    <w:rsid w:val="009F55DF"/>
    <w:rsid w:val="00A04D8D"/>
    <w:rsid w:val="00A1734C"/>
    <w:rsid w:val="00A44CBE"/>
    <w:rsid w:val="00A91400"/>
    <w:rsid w:val="00A9638E"/>
    <w:rsid w:val="00A977F8"/>
    <w:rsid w:val="00AB4BC8"/>
    <w:rsid w:val="00AE6C20"/>
    <w:rsid w:val="00AF2036"/>
    <w:rsid w:val="00B51C0E"/>
    <w:rsid w:val="00B55D87"/>
    <w:rsid w:val="00B55F04"/>
    <w:rsid w:val="00B90A62"/>
    <w:rsid w:val="00BD4D36"/>
    <w:rsid w:val="00C3330C"/>
    <w:rsid w:val="00C34D32"/>
    <w:rsid w:val="00C706DF"/>
    <w:rsid w:val="00CA3DE9"/>
    <w:rsid w:val="00CD0B65"/>
    <w:rsid w:val="00CE1ABB"/>
    <w:rsid w:val="00D07E7C"/>
    <w:rsid w:val="00D07ED4"/>
    <w:rsid w:val="00D5139C"/>
    <w:rsid w:val="00D606B1"/>
    <w:rsid w:val="00D90CA2"/>
    <w:rsid w:val="00E03B64"/>
    <w:rsid w:val="00EE77AA"/>
    <w:rsid w:val="00F0156A"/>
    <w:rsid w:val="00FB002B"/>
    <w:rsid w:val="00FB70AC"/>
    <w:rsid w:val="00FB76B9"/>
    <w:rsid w:val="00FE17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FA"/>
  </w:style>
  <w:style w:type="paragraph" w:styleId="Ttulo1">
    <w:name w:val="heading 1"/>
    <w:basedOn w:val="Normal"/>
    <w:next w:val="Normal"/>
    <w:link w:val="Ttulo1Char"/>
    <w:uiPriority w:val="9"/>
    <w:qFormat/>
    <w:rsid w:val="00C70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06DF"/>
    <w:pPr>
      <w:tabs>
        <w:tab w:val="center" w:pos="4252"/>
        <w:tab w:val="right" w:pos="8504"/>
      </w:tabs>
      <w:spacing w:line="240" w:lineRule="auto"/>
    </w:pPr>
  </w:style>
  <w:style w:type="character" w:customStyle="1" w:styleId="CabealhoChar">
    <w:name w:val="Cabeçalho Char"/>
    <w:basedOn w:val="Fontepargpadro"/>
    <w:link w:val="Cabealho"/>
    <w:uiPriority w:val="99"/>
    <w:rsid w:val="00C706DF"/>
  </w:style>
  <w:style w:type="paragraph" w:styleId="Rodap">
    <w:name w:val="footer"/>
    <w:basedOn w:val="Normal"/>
    <w:link w:val="RodapChar"/>
    <w:uiPriority w:val="99"/>
    <w:unhideWhenUsed/>
    <w:rsid w:val="00C706DF"/>
    <w:pPr>
      <w:tabs>
        <w:tab w:val="center" w:pos="4252"/>
        <w:tab w:val="right" w:pos="8504"/>
      </w:tabs>
      <w:spacing w:line="240" w:lineRule="auto"/>
    </w:pPr>
  </w:style>
  <w:style w:type="character" w:customStyle="1" w:styleId="RodapChar">
    <w:name w:val="Rodapé Char"/>
    <w:basedOn w:val="Fontepargpadro"/>
    <w:link w:val="Rodap"/>
    <w:uiPriority w:val="99"/>
    <w:rsid w:val="00C706DF"/>
  </w:style>
  <w:style w:type="paragraph" w:styleId="Textodebalo">
    <w:name w:val="Balloon Text"/>
    <w:basedOn w:val="Normal"/>
    <w:link w:val="TextodebaloChar"/>
    <w:uiPriority w:val="99"/>
    <w:semiHidden/>
    <w:unhideWhenUsed/>
    <w:rsid w:val="00C706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6DF"/>
    <w:rPr>
      <w:rFonts w:ascii="Tahoma" w:hAnsi="Tahoma" w:cs="Tahoma"/>
      <w:sz w:val="16"/>
      <w:szCs w:val="16"/>
    </w:rPr>
  </w:style>
  <w:style w:type="paragraph" w:customStyle="1" w:styleId="XIEPEF-TTULO-PORTUGUS">
    <w:name w:val="XI EPEF - TÍTULO - PORTUGUÊS"/>
    <w:basedOn w:val="Normal"/>
    <w:rsid w:val="00C706DF"/>
    <w:pPr>
      <w:spacing w:after="100" w:afterAutospacing="1" w:line="240" w:lineRule="auto"/>
      <w:ind w:firstLine="851"/>
      <w:jc w:val="center"/>
    </w:pPr>
    <w:rPr>
      <w:rFonts w:ascii="Arial" w:eastAsia="Times New Roman" w:hAnsi="Arial" w:cs="Arial"/>
      <w:b/>
      <w:sz w:val="28"/>
      <w:szCs w:val="28"/>
      <w:lang w:eastAsia="pt-BR"/>
    </w:rPr>
  </w:style>
  <w:style w:type="paragraph" w:customStyle="1" w:styleId="XIEPEF-AUTORES">
    <w:name w:val="XI EPEF - AUTORES"/>
    <w:basedOn w:val="Normal"/>
    <w:rsid w:val="00C706DF"/>
    <w:pPr>
      <w:spacing w:after="100" w:afterAutospacing="1" w:line="240" w:lineRule="auto"/>
      <w:ind w:firstLine="851"/>
      <w:jc w:val="center"/>
    </w:pPr>
    <w:rPr>
      <w:rFonts w:ascii="Arial" w:eastAsia="Times New Roman" w:hAnsi="Arial" w:cs="Times New Roman"/>
      <w:b/>
      <w:sz w:val="24"/>
      <w:szCs w:val="24"/>
      <w:lang w:eastAsia="pt-BR"/>
    </w:rPr>
  </w:style>
  <w:style w:type="paragraph" w:customStyle="1" w:styleId="XIEPEF-instituiodepartamentoescola">
    <w:name w:val="XIEPEF - instituição/departamento/escola"/>
    <w:aliases w:val="e e-mail"/>
    <w:basedOn w:val="Normal"/>
    <w:rsid w:val="00C706DF"/>
    <w:pPr>
      <w:spacing w:after="120" w:line="240" w:lineRule="auto"/>
      <w:ind w:firstLine="851"/>
      <w:jc w:val="center"/>
    </w:pPr>
    <w:rPr>
      <w:rFonts w:ascii="Arial" w:eastAsia="Times New Roman" w:hAnsi="Arial" w:cs="Arial"/>
      <w:sz w:val="20"/>
      <w:szCs w:val="20"/>
      <w:lang w:eastAsia="pt-BR"/>
    </w:rPr>
  </w:style>
  <w:style w:type="paragraph" w:customStyle="1" w:styleId="XIEPEF-TtulodeSeo">
    <w:name w:val="XI EPEF - Título de Seção"/>
    <w:basedOn w:val="Ttulo1"/>
    <w:rsid w:val="00C706DF"/>
    <w:pPr>
      <w:keepLines w:val="0"/>
      <w:spacing w:before="240" w:after="100" w:afterAutospacing="1" w:line="240" w:lineRule="auto"/>
      <w:ind w:firstLine="851"/>
    </w:pPr>
    <w:rPr>
      <w:rFonts w:ascii="Arial" w:eastAsia="Times New Roman" w:hAnsi="Arial" w:cs="Arial"/>
      <w:color w:val="auto"/>
      <w:kern w:val="32"/>
      <w:sz w:val="24"/>
      <w:szCs w:val="32"/>
      <w:lang w:eastAsia="pt-BR"/>
    </w:rPr>
  </w:style>
  <w:style w:type="character" w:customStyle="1" w:styleId="Ttulo1Char">
    <w:name w:val="Título 1 Char"/>
    <w:basedOn w:val="Fontepargpadro"/>
    <w:link w:val="Ttulo1"/>
    <w:uiPriority w:val="9"/>
    <w:rsid w:val="00C706DF"/>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8079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Subttulo"/>
    <w:link w:val="TtuloChar"/>
    <w:qFormat/>
    <w:rsid w:val="00FB002B"/>
    <w:pPr>
      <w:suppressAutoHyphens/>
      <w:spacing w:line="240" w:lineRule="auto"/>
      <w:jc w:val="center"/>
    </w:pPr>
    <w:rPr>
      <w:rFonts w:ascii="Times New Roman" w:eastAsia="Times New Roman" w:hAnsi="Times New Roman" w:cs="Times New Roman"/>
      <w:b/>
      <w:sz w:val="24"/>
      <w:szCs w:val="20"/>
      <w:lang w:eastAsia="ar-SA"/>
    </w:rPr>
  </w:style>
  <w:style w:type="character" w:customStyle="1" w:styleId="TtuloChar">
    <w:name w:val="Título Char"/>
    <w:basedOn w:val="Fontepargpadro"/>
    <w:link w:val="Ttulo"/>
    <w:rsid w:val="00FB002B"/>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FB002B"/>
    <w:pPr>
      <w:suppressAutoHyphens/>
      <w:spacing w:after="60" w:line="240" w:lineRule="auto"/>
      <w:jc w:val="center"/>
    </w:pPr>
    <w:rPr>
      <w:rFonts w:ascii="Arial" w:eastAsia="Times New Roman" w:hAnsi="Arial" w:cs="Arial"/>
      <w:sz w:val="24"/>
      <w:szCs w:val="24"/>
      <w:lang w:eastAsia="ar-SA"/>
    </w:rPr>
  </w:style>
  <w:style w:type="character" w:customStyle="1" w:styleId="SubttuloChar">
    <w:name w:val="Subtítulo Char"/>
    <w:basedOn w:val="Fontepargpadro"/>
    <w:link w:val="Subttulo"/>
    <w:rsid w:val="00FB002B"/>
    <w:rPr>
      <w:rFonts w:ascii="Arial" w:eastAsia="Times New Roman" w:hAnsi="Arial" w:cs="Arial"/>
      <w:sz w:val="24"/>
      <w:szCs w:val="24"/>
      <w:lang w:eastAsia="ar-SA"/>
    </w:rPr>
  </w:style>
  <w:style w:type="paragraph" w:styleId="Corpodetexto">
    <w:name w:val="Body Text"/>
    <w:basedOn w:val="Normal"/>
    <w:link w:val="CorpodetextoChar"/>
    <w:uiPriority w:val="99"/>
    <w:semiHidden/>
    <w:unhideWhenUsed/>
    <w:rsid w:val="00FB002B"/>
    <w:pPr>
      <w:spacing w:after="120"/>
    </w:pPr>
  </w:style>
  <w:style w:type="character" w:customStyle="1" w:styleId="CorpodetextoChar">
    <w:name w:val="Corpo de texto Char"/>
    <w:basedOn w:val="Fontepargpadro"/>
    <w:link w:val="Corpodetexto"/>
    <w:uiPriority w:val="99"/>
    <w:semiHidden/>
    <w:rsid w:val="00FB002B"/>
  </w:style>
  <w:style w:type="character" w:styleId="Hyperlink">
    <w:name w:val="Hyperlink"/>
    <w:basedOn w:val="Fontepargpadro"/>
    <w:rsid w:val="00FB002B"/>
    <w:rPr>
      <w:color w:val="0000FF"/>
      <w:u w:val="single"/>
    </w:rPr>
  </w:style>
  <w:style w:type="paragraph" w:styleId="PargrafodaLista">
    <w:name w:val="List Paragraph"/>
    <w:basedOn w:val="Normal"/>
    <w:uiPriority w:val="34"/>
    <w:qFormat/>
    <w:rsid w:val="00D5139C"/>
    <w:pPr>
      <w:spacing w:after="200" w:line="276" w:lineRule="auto"/>
      <w:ind w:left="720"/>
      <w:contextualSpacing/>
    </w:pPr>
    <w:rPr>
      <w:rFonts w:ascii="Calibri" w:eastAsia="Calibri" w:hAnsi="Calibri" w:cs="Times New Roman"/>
    </w:rPr>
  </w:style>
  <w:style w:type="paragraph" w:customStyle="1" w:styleId="Default">
    <w:name w:val="Default"/>
    <w:rsid w:val="00D5139C"/>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ontepargpadro"/>
    <w:rsid w:val="00D5139C"/>
  </w:style>
  <w:style w:type="paragraph" w:styleId="NormalWeb">
    <w:name w:val="Normal (Web)"/>
    <w:basedOn w:val="Normal"/>
    <w:uiPriority w:val="99"/>
    <w:semiHidden/>
    <w:unhideWhenUsed/>
    <w:rsid w:val="003C06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3C0613"/>
    <w:rPr>
      <w:sz w:val="16"/>
      <w:szCs w:val="16"/>
    </w:rPr>
  </w:style>
  <w:style w:type="paragraph" w:styleId="Textodecomentrio">
    <w:name w:val="annotation text"/>
    <w:basedOn w:val="Normal"/>
    <w:link w:val="TextodecomentrioChar"/>
    <w:uiPriority w:val="99"/>
    <w:semiHidden/>
    <w:unhideWhenUsed/>
    <w:rsid w:val="003C06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C0613"/>
    <w:rPr>
      <w:sz w:val="20"/>
      <w:szCs w:val="20"/>
    </w:rPr>
  </w:style>
  <w:style w:type="paragraph" w:styleId="Assuntodocomentrio">
    <w:name w:val="annotation subject"/>
    <w:basedOn w:val="Textodecomentrio"/>
    <w:next w:val="Textodecomentrio"/>
    <w:link w:val="AssuntodocomentrioChar"/>
    <w:uiPriority w:val="99"/>
    <w:semiHidden/>
    <w:unhideWhenUsed/>
    <w:rsid w:val="003C0613"/>
    <w:rPr>
      <w:b/>
      <w:bCs/>
    </w:rPr>
  </w:style>
  <w:style w:type="character" w:customStyle="1" w:styleId="AssuntodocomentrioChar">
    <w:name w:val="Assunto do comentário Char"/>
    <w:basedOn w:val="TextodecomentrioChar"/>
    <w:link w:val="Assuntodocomentrio"/>
    <w:uiPriority w:val="99"/>
    <w:semiHidden/>
    <w:rsid w:val="003C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FA"/>
  </w:style>
  <w:style w:type="paragraph" w:styleId="Ttulo1">
    <w:name w:val="heading 1"/>
    <w:basedOn w:val="Normal"/>
    <w:next w:val="Normal"/>
    <w:link w:val="Ttulo1Char"/>
    <w:uiPriority w:val="9"/>
    <w:qFormat/>
    <w:rsid w:val="00C70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06DF"/>
    <w:pPr>
      <w:tabs>
        <w:tab w:val="center" w:pos="4252"/>
        <w:tab w:val="right" w:pos="8504"/>
      </w:tabs>
      <w:spacing w:line="240" w:lineRule="auto"/>
    </w:pPr>
  </w:style>
  <w:style w:type="character" w:customStyle="1" w:styleId="CabealhoChar">
    <w:name w:val="Cabeçalho Char"/>
    <w:basedOn w:val="Fontepargpadro"/>
    <w:link w:val="Cabealho"/>
    <w:uiPriority w:val="99"/>
    <w:rsid w:val="00C706DF"/>
  </w:style>
  <w:style w:type="paragraph" w:styleId="Rodap">
    <w:name w:val="footer"/>
    <w:basedOn w:val="Normal"/>
    <w:link w:val="RodapChar"/>
    <w:uiPriority w:val="99"/>
    <w:unhideWhenUsed/>
    <w:rsid w:val="00C706DF"/>
    <w:pPr>
      <w:tabs>
        <w:tab w:val="center" w:pos="4252"/>
        <w:tab w:val="right" w:pos="8504"/>
      </w:tabs>
      <w:spacing w:line="240" w:lineRule="auto"/>
    </w:pPr>
  </w:style>
  <w:style w:type="character" w:customStyle="1" w:styleId="RodapChar">
    <w:name w:val="Rodapé Char"/>
    <w:basedOn w:val="Fontepargpadro"/>
    <w:link w:val="Rodap"/>
    <w:uiPriority w:val="99"/>
    <w:rsid w:val="00C706DF"/>
  </w:style>
  <w:style w:type="paragraph" w:styleId="Textodebalo">
    <w:name w:val="Balloon Text"/>
    <w:basedOn w:val="Normal"/>
    <w:link w:val="TextodebaloChar"/>
    <w:uiPriority w:val="99"/>
    <w:semiHidden/>
    <w:unhideWhenUsed/>
    <w:rsid w:val="00C706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6DF"/>
    <w:rPr>
      <w:rFonts w:ascii="Tahoma" w:hAnsi="Tahoma" w:cs="Tahoma"/>
      <w:sz w:val="16"/>
      <w:szCs w:val="16"/>
    </w:rPr>
  </w:style>
  <w:style w:type="paragraph" w:customStyle="1" w:styleId="XIEPEF-TTULO-PORTUGUS">
    <w:name w:val="XI EPEF - TÍTULO - PORTUGUÊS"/>
    <w:basedOn w:val="Normal"/>
    <w:rsid w:val="00C706DF"/>
    <w:pPr>
      <w:spacing w:after="100" w:afterAutospacing="1" w:line="240" w:lineRule="auto"/>
      <w:ind w:firstLine="851"/>
      <w:jc w:val="center"/>
    </w:pPr>
    <w:rPr>
      <w:rFonts w:ascii="Arial" w:eastAsia="Times New Roman" w:hAnsi="Arial" w:cs="Arial"/>
      <w:b/>
      <w:sz w:val="28"/>
      <w:szCs w:val="28"/>
      <w:lang w:eastAsia="pt-BR"/>
    </w:rPr>
  </w:style>
  <w:style w:type="paragraph" w:customStyle="1" w:styleId="XIEPEF-AUTORES">
    <w:name w:val="XI EPEF - AUTORES"/>
    <w:basedOn w:val="Normal"/>
    <w:rsid w:val="00C706DF"/>
    <w:pPr>
      <w:spacing w:after="100" w:afterAutospacing="1" w:line="240" w:lineRule="auto"/>
      <w:ind w:firstLine="851"/>
      <w:jc w:val="center"/>
    </w:pPr>
    <w:rPr>
      <w:rFonts w:ascii="Arial" w:eastAsia="Times New Roman" w:hAnsi="Arial" w:cs="Times New Roman"/>
      <w:b/>
      <w:sz w:val="24"/>
      <w:szCs w:val="24"/>
      <w:lang w:eastAsia="pt-BR"/>
    </w:rPr>
  </w:style>
  <w:style w:type="paragraph" w:customStyle="1" w:styleId="XIEPEF-instituiodepartamentoescola">
    <w:name w:val="XIEPEF - instituição/departamento/escola"/>
    <w:aliases w:val="e e-mail"/>
    <w:basedOn w:val="Normal"/>
    <w:rsid w:val="00C706DF"/>
    <w:pPr>
      <w:spacing w:after="120" w:line="240" w:lineRule="auto"/>
      <w:ind w:firstLine="851"/>
      <w:jc w:val="center"/>
    </w:pPr>
    <w:rPr>
      <w:rFonts w:ascii="Arial" w:eastAsia="Times New Roman" w:hAnsi="Arial" w:cs="Arial"/>
      <w:sz w:val="20"/>
      <w:szCs w:val="20"/>
      <w:lang w:eastAsia="pt-BR"/>
    </w:rPr>
  </w:style>
  <w:style w:type="paragraph" w:customStyle="1" w:styleId="XIEPEF-TtulodeSeo">
    <w:name w:val="XI EPEF - Título de Seção"/>
    <w:basedOn w:val="Ttulo1"/>
    <w:rsid w:val="00C706DF"/>
    <w:pPr>
      <w:keepLines w:val="0"/>
      <w:spacing w:before="240" w:after="100" w:afterAutospacing="1" w:line="240" w:lineRule="auto"/>
      <w:ind w:firstLine="851"/>
    </w:pPr>
    <w:rPr>
      <w:rFonts w:ascii="Arial" w:eastAsia="Times New Roman" w:hAnsi="Arial" w:cs="Arial"/>
      <w:color w:val="auto"/>
      <w:kern w:val="32"/>
      <w:sz w:val="24"/>
      <w:szCs w:val="32"/>
      <w:lang w:eastAsia="pt-BR"/>
    </w:rPr>
  </w:style>
  <w:style w:type="character" w:customStyle="1" w:styleId="Ttulo1Char">
    <w:name w:val="Título 1 Char"/>
    <w:basedOn w:val="Fontepargpadro"/>
    <w:link w:val="Ttulo1"/>
    <w:uiPriority w:val="9"/>
    <w:rsid w:val="00C706DF"/>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8079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aisabbe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c@unesc.net"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70D3-3C82-4708-B646-88025A96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3337</Words>
  <Characters>18026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Cláudia</cp:lastModifiedBy>
  <cp:revision>3</cp:revision>
  <cp:lastPrinted>2011-09-08T13:18:00Z</cp:lastPrinted>
  <dcterms:created xsi:type="dcterms:W3CDTF">2012-09-04T22:50:00Z</dcterms:created>
  <dcterms:modified xsi:type="dcterms:W3CDTF">2012-09-06T00:05:00Z</dcterms:modified>
</cp:coreProperties>
</file>