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1A4" w:rsidRPr="00C12E59" w:rsidRDefault="009E12FC" w:rsidP="00C2601B">
      <w:pPr>
        <w:jc w:val="center"/>
        <w:rPr>
          <w:rFonts w:ascii="Arial" w:hAnsi="Arial" w:cs="Arial"/>
          <w:b/>
        </w:rPr>
      </w:pPr>
      <w:r w:rsidRPr="00C12E59">
        <w:rPr>
          <w:rFonts w:ascii="Arial" w:hAnsi="Arial" w:cs="Arial"/>
          <w:b/>
        </w:rPr>
        <w:t xml:space="preserve"> </w:t>
      </w:r>
      <w:r w:rsidR="00F001A4" w:rsidRPr="00C12E59">
        <w:rPr>
          <w:rFonts w:ascii="Arial" w:hAnsi="Arial" w:cs="Arial"/>
          <w:b/>
        </w:rPr>
        <w:t xml:space="preserve"> </w:t>
      </w:r>
      <w:r w:rsidRPr="00C12E59">
        <w:rPr>
          <w:rFonts w:ascii="Arial" w:hAnsi="Arial" w:cs="Arial"/>
          <w:b/>
        </w:rPr>
        <w:t xml:space="preserve"> </w:t>
      </w:r>
      <w:r w:rsidR="0000200B" w:rsidRPr="00C12E59">
        <w:rPr>
          <w:rFonts w:ascii="Arial" w:hAnsi="Arial" w:cs="Arial"/>
          <w:b/>
        </w:rPr>
        <w:t xml:space="preserve"> AS CONTRIBUIÇÕES DA</w:t>
      </w:r>
      <w:r w:rsidRPr="00C12E59">
        <w:rPr>
          <w:rFonts w:ascii="Arial" w:hAnsi="Arial" w:cs="Arial"/>
          <w:b/>
        </w:rPr>
        <w:t xml:space="preserve"> PRÁTICA PEDAGÓGICA</w:t>
      </w:r>
      <w:r w:rsidR="00F001A4" w:rsidRPr="00C12E59">
        <w:rPr>
          <w:rFonts w:ascii="Arial" w:hAnsi="Arial" w:cs="Arial"/>
          <w:b/>
        </w:rPr>
        <w:t xml:space="preserve"> DO PEDAGOGO PELA QUALIDADE DA EDUCAÇÃO PROFISSIONAL NOS </w:t>
      </w:r>
      <w:proofErr w:type="spellStart"/>
      <w:r w:rsidR="00F001A4" w:rsidRPr="00C12E59">
        <w:rPr>
          <w:rFonts w:ascii="Arial" w:hAnsi="Arial" w:cs="Arial"/>
          <w:b/>
        </w:rPr>
        <w:t>IFETs</w:t>
      </w:r>
      <w:proofErr w:type="spellEnd"/>
    </w:p>
    <w:p w:rsidR="00F001A4" w:rsidRPr="00335EF8" w:rsidRDefault="00F001A4" w:rsidP="00335EF8">
      <w:pPr>
        <w:pStyle w:val="EstiloAutor"/>
        <w:jc w:val="center"/>
        <w:rPr>
          <w:rFonts w:ascii="Arial" w:hAnsi="Arial" w:cs="Arial"/>
        </w:rPr>
      </w:pPr>
    </w:p>
    <w:p w:rsidR="00E04608" w:rsidRPr="00335EF8" w:rsidRDefault="00F001A4" w:rsidP="00335EF8">
      <w:pPr>
        <w:contextualSpacing/>
        <w:jc w:val="center"/>
        <w:rPr>
          <w:rFonts w:ascii="Arial" w:hAnsi="Arial" w:cs="Arial"/>
          <w:b/>
          <w:bCs/>
          <w:vertAlign w:val="superscript"/>
        </w:rPr>
      </w:pPr>
      <w:r w:rsidRPr="00335EF8">
        <w:rPr>
          <w:rFonts w:ascii="Arial" w:hAnsi="Arial" w:cs="Arial"/>
          <w:b/>
        </w:rPr>
        <w:t xml:space="preserve">Andressa </w:t>
      </w:r>
      <w:proofErr w:type="spellStart"/>
      <w:r w:rsidR="00061319" w:rsidRPr="00335EF8">
        <w:rPr>
          <w:rFonts w:ascii="Arial" w:hAnsi="Arial" w:cs="Arial"/>
          <w:b/>
        </w:rPr>
        <w:t>Graziele</w:t>
      </w:r>
      <w:proofErr w:type="spellEnd"/>
      <w:r w:rsidR="00061319" w:rsidRPr="00335EF8">
        <w:rPr>
          <w:rFonts w:ascii="Arial" w:hAnsi="Arial" w:cs="Arial"/>
          <w:b/>
        </w:rPr>
        <w:t xml:space="preserve"> </w:t>
      </w:r>
      <w:proofErr w:type="gramStart"/>
      <w:r w:rsidRPr="00335EF8">
        <w:rPr>
          <w:rFonts w:ascii="Arial" w:hAnsi="Arial" w:cs="Arial"/>
          <w:b/>
        </w:rPr>
        <w:t>Brandt</w:t>
      </w:r>
      <w:r w:rsidR="00E04608" w:rsidRPr="00335EF8">
        <w:rPr>
          <w:rFonts w:ascii="Arial" w:hAnsi="Arial" w:cs="Arial"/>
          <w:b/>
        </w:rPr>
        <w:t>,</w:t>
      </w:r>
      <w:proofErr w:type="gramEnd"/>
      <w:r w:rsidR="00E04608" w:rsidRPr="00335EF8">
        <w:rPr>
          <w:rFonts w:ascii="Arial" w:hAnsi="Arial" w:cs="Arial"/>
          <w:b/>
          <w:vertAlign w:val="superscript"/>
        </w:rPr>
        <w:t xml:space="preserve">1 </w:t>
      </w:r>
      <w:proofErr w:type="spellStart"/>
      <w:r w:rsidR="00E04608" w:rsidRPr="00335EF8">
        <w:rPr>
          <w:rFonts w:ascii="Arial" w:hAnsi="Arial" w:cs="Arial"/>
          <w:b/>
          <w:bCs/>
        </w:rPr>
        <w:t>Nadja</w:t>
      </w:r>
      <w:proofErr w:type="spellEnd"/>
      <w:r w:rsidR="00E04608" w:rsidRPr="00335EF8">
        <w:rPr>
          <w:rFonts w:ascii="Arial" w:hAnsi="Arial" w:cs="Arial"/>
          <w:b/>
          <w:bCs/>
        </w:rPr>
        <w:t xml:space="preserve"> Regina Sousa Magalhães,</w:t>
      </w:r>
      <w:r w:rsidR="00E04608" w:rsidRPr="00335EF8">
        <w:rPr>
          <w:rFonts w:ascii="Arial" w:hAnsi="Arial" w:cs="Arial"/>
          <w:b/>
          <w:bCs/>
          <w:vertAlign w:val="superscript"/>
        </w:rPr>
        <w:t xml:space="preserve">2 </w:t>
      </w:r>
    </w:p>
    <w:p w:rsidR="00F001A4" w:rsidRPr="00335EF8" w:rsidRDefault="00F001A4" w:rsidP="00335EF8">
      <w:pPr>
        <w:pStyle w:val="EstiloAutor"/>
        <w:contextualSpacing/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F001A4" w:rsidRPr="00335EF8" w:rsidRDefault="00E04608" w:rsidP="00335EF8">
      <w:pPr>
        <w:pStyle w:val="EstiloAutor"/>
        <w:contextualSpacing/>
        <w:jc w:val="center"/>
        <w:rPr>
          <w:rFonts w:ascii="Arial" w:hAnsi="Arial" w:cs="Arial"/>
          <w:sz w:val="20"/>
          <w:szCs w:val="20"/>
        </w:rPr>
      </w:pPr>
      <w:proofErr w:type="gramStart"/>
      <w:r w:rsidRPr="00335EF8">
        <w:rPr>
          <w:rFonts w:ascii="Arial" w:hAnsi="Arial" w:cs="Arial"/>
          <w:sz w:val="20"/>
          <w:szCs w:val="20"/>
          <w:vertAlign w:val="superscript"/>
        </w:rPr>
        <w:t>1</w:t>
      </w:r>
      <w:r w:rsidR="00F001A4" w:rsidRPr="00335EF8">
        <w:rPr>
          <w:rFonts w:ascii="Arial" w:hAnsi="Arial" w:cs="Arial"/>
          <w:sz w:val="20"/>
          <w:szCs w:val="20"/>
        </w:rPr>
        <w:t>Universidade</w:t>
      </w:r>
      <w:proofErr w:type="gramEnd"/>
      <w:r w:rsidR="00F001A4" w:rsidRPr="00335EF8">
        <w:rPr>
          <w:rFonts w:ascii="Arial" w:hAnsi="Arial" w:cs="Arial"/>
          <w:sz w:val="20"/>
          <w:szCs w:val="20"/>
        </w:rPr>
        <w:t xml:space="preserve"> Federal de Santa Catarina – UFSC</w:t>
      </w:r>
      <w:r w:rsidR="00061319">
        <w:rPr>
          <w:rFonts w:ascii="Arial" w:hAnsi="Arial" w:cs="Arial"/>
          <w:sz w:val="20"/>
          <w:szCs w:val="20"/>
        </w:rPr>
        <w:t xml:space="preserve"> – IF CATARINENSE- FUMDES </w:t>
      </w:r>
    </w:p>
    <w:p w:rsidR="00F001A4" w:rsidRPr="00335EF8" w:rsidRDefault="00F001A4" w:rsidP="00335EF8">
      <w:pPr>
        <w:contextualSpacing/>
        <w:jc w:val="center"/>
        <w:rPr>
          <w:rFonts w:ascii="Arial" w:hAnsi="Arial" w:cs="Arial"/>
          <w:bCs/>
          <w:sz w:val="20"/>
          <w:szCs w:val="20"/>
        </w:rPr>
      </w:pPr>
      <w:r w:rsidRPr="00335EF8">
        <w:rPr>
          <w:rFonts w:ascii="Arial" w:hAnsi="Arial" w:cs="Arial"/>
          <w:bCs/>
          <w:sz w:val="20"/>
          <w:szCs w:val="20"/>
        </w:rPr>
        <w:t>Programa de Pós-Graduação em Educação pela UFSC - Mestranda</w:t>
      </w:r>
    </w:p>
    <w:p w:rsidR="00F001A4" w:rsidRPr="00335EF8" w:rsidRDefault="00630120" w:rsidP="00335EF8">
      <w:pPr>
        <w:contextualSpacing/>
        <w:jc w:val="center"/>
        <w:rPr>
          <w:rFonts w:ascii="Arial" w:hAnsi="Arial" w:cs="Arial"/>
          <w:color w:val="365F91"/>
          <w:sz w:val="20"/>
          <w:szCs w:val="20"/>
        </w:rPr>
      </w:pPr>
      <w:hyperlink r:id="rId8" w:history="1">
        <w:r w:rsidR="00F001A4" w:rsidRPr="00335EF8">
          <w:rPr>
            <w:rStyle w:val="Hyperlink"/>
            <w:rFonts w:ascii="Arial" w:hAnsi="Arial" w:cs="Arial"/>
            <w:color w:val="365F91"/>
            <w:sz w:val="20"/>
            <w:szCs w:val="20"/>
          </w:rPr>
          <w:t>andressa@ifc-riodosul.edu.br</w:t>
        </w:r>
      </w:hyperlink>
      <w:r w:rsidR="00F001A4" w:rsidRPr="00335EF8">
        <w:rPr>
          <w:rFonts w:ascii="Arial" w:hAnsi="Arial" w:cs="Arial"/>
          <w:color w:val="365F91"/>
          <w:sz w:val="20"/>
          <w:szCs w:val="20"/>
        </w:rPr>
        <w:t>.</w:t>
      </w:r>
    </w:p>
    <w:p w:rsidR="00F001A4" w:rsidRPr="00335EF8" w:rsidRDefault="00F001A4" w:rsidP="00335EF8">
      <w:pPr>
        <w:contextualSpacing/>
        <w:jc w:val="center"/>
        <w:rPr>
          <w:rFonts w:ascii="Arial" w:hAnsi="Arial" w:cs="Arial"/>
          <w:color w:val="365F91"/>
          <w:sz w:val="20"/>
          <w:szCs w:val="20"/>
        </w:rPr>
      </w:pPr>
    </w:p>
    <w:p w:rsidR="00F001A4" w:rsidRPr="00335EF8" w:rsidRDefault="00E04608" w:rsidP="00335EF8">
      <w:pPr>
        <w:contextualSpacing/>
        <w:jc w:val="center"/>
        <w:rPr>
          <w:rFonts w:ascii="Arial" w:hAnsi="Arial" w:cs="Arial"/>
          <w:bCs/>
          <w:sz w:val="20"/>
          <w:szCs w:val="20"/>
        </w:rPr>
      </w:pPr>
      <w:proofErr w:type="gramStart"/>
      <w:r w:rsidRPr="00335EF8">
        <w:rPr>
          <w:rFonts w:ascii="Arial" w:hAnsi="Arial" w:cs="Arial"/>
          <w:bCs/>
          <w:sz w:val="20"/>
          <w:szCs w:val="20"/>
          <w:vertAlign w:val="superscript"/>
        </w:rPr>
        <w:t>2</w:t>
      </w:r>
      <w:r w:rsidR="00F001A4" w:rsidRPr="00335EF8">
        <w:rPr>
          <w:rFonts w:ascii="Arial" w:hAnsi="Arial" w:cs="Arial"/>
          <w:bCs/>
          <w:sz w:val="20"/>
          <w:szCs w:val="20"/>
        </w:rPr>
        <w:t>Universidade</w:t>
      </w:r>
      <w:proofErr w:type="gramEnd"/>
      <w:r w:rsidR="00F001A4" w:rsidRPr="00335EF8">
        <w:rPr>
          <w:rFonts w:ascii="Arial" w:hAnsi="Arial" w:cs="Arial"/>
          <w:bCs/>
          <w:sz w:val="20"/>
          <w:szCs w:val="20"/>
        </w:rPr>
        <w:t xml:space="preserve"> Federal de Santa Catarina – UFSC</w:t>
      </w:r>
    </w:p>
    <w:p w:rsidR="00F001A4" w:rsidRPr="00335EF8" w:rsidRDefault="00F001A4" w:rsidP="00335EF8">
      <w:pPr>
        <w:contextualSpacing/>
        <w:jc w:val="center"/>
        <w:rPr>
          <w:rFonts w:ascii="Arial" w:hAnsi="Arial" w:cs="Arial"/>
          <w:bCs/>
          <w:sz w:val="20"/>
          <w:szCs w:val="20"/>
        </w:rPr>
      </w:pPr>
      <w:r w:rsidRPr="00335EF8">
        <w:rPr>
          <w:rFonts w:ascii="Arial" w:hAnsi="Arial" w:cs="Arial"/>
          <w:bCs/>
          <w:sz w:val="20"/>
          <w:szCs w:val="20"/>
        </w:rPr>
        <w:t>Programa de Pós-Graduação em Educação pela UFSC - Mestranda</w:t>
      </w:r>
    </w:p>
    <w:p w:rsidR="00F001A4" w:rsidRPr="00335EF8" w:rsidRDefault="00630120" w:rsidP="00335EF8">
      <w:pPr>
        <w:pStyle w:val="EstiloAutor"/>
        <w:contextualSpacing/>
        <w:jc w:val="center"/>
        <w:rPr>
          <w:rFonts w:ascii="Arial" w:hAnsi="Arial" w:cs="Arial"/>
          <w:sz w:val="20"/>
          <w:szCs w:val="20"/>
        </w:rPr>
      </w:pPr>
      <w:hyperlink r:id="rId9" w:history="1">
        <w:r w:rsidR="00F001A4" w:rsidRPr="00335EF8">
          <w:rPr>
            <w:rStyle w:val="Hyperlink"/>
            <w:rFonts w:ascii="Arial" w:hAnsi="Arial" w:cs="Arial"/>
            <w:color w:val="365F91"/>
            <w:sz w:val="20"/>
            <w:szCs w:val="20"/>
          </w:rPr>
          <w:t>nadjamagalhaes@yahoo.com.br</w:t>
        </w:r>
      </w:hyperlink>
    </w:p>
    <w:p w:rsidR="00E04608" w:rsidRPr="00335EF8" w:rsidRDefault="00E04608" w:rsidP="00335EF8">
      <w:pPr>
        <w:pStyle w:val="EstiloAutor"/>
        <w:jc w:val="center"/>
        <w:rPr>
          <w:rFonts w:ascii="Arial" w:hAnsi="Arial" w:cs="Arial"/>
          <w:color w:val="365F91"/>
          <w:sz w:val="20"/>
          <w:szCs w:val="20"/>
        </w:rPr>
      </w:pPr>
      <w:bookmarkStart w:id="0" w:name="_GoBack"/>
      <w:bookmarkEnd w:id="0"/>
    </w:p>
    <w:p w:rsidR="00F001A4" w:rsidRPr="00335EF8" w:rsidRDefault="00F001A4" w:rsidP="00335EF8">
      <w:pPr>
        <w:ind w:left="3402"/>
        <w:jc w:val="center"/>
        <w:rPr>
          <w:rFonts w:ascii="Arial" w:hAnsi="Arial" w:cs="Arial"/>
          <w:color w:val="365F91"/>
          <w:sz w:val="20"/>
          <w:szCs w:val="20"/>
        </w:rPr>
      </w:pPr>
    </w:p>
    <w:p w:rsidR="009E12FC" w:rsidRPr="00335EF8" w:rsidRDefault="009E12FC" w:rsidP="00335EF8">
      <w:pPr>
        <w:spacing w:line="360" w:lineRule="auto"/>
        <w:rPr>
          <w:rFonts w:ascii="Arial" w:hAnsi="Arial" w:cs="Arial"/>
          <w:b/>
          <w:color w:val="000000"/>
        </w:rPr>
      </w:pPr>
    </w:p>
    <w:p w:rsidR="00F001A4" w:rsidRPr="0000200B" w:rsidRDefault="00F001A4" w:rsidP="00246235">
      <w:pPr>
        <w:jc w:val="both"/>
        <w:rPr>
          <w:rFonts w:ascii="Arial" w:hAnsi="Arial" w:cs="Arial"/>
          <w:b/>
          <w:sz w:val="20"/>
          <w:szCs w:val="20"/>
        </w:rPr>
      </w:pPr>
      <w:r w:rsidRPr="00335EF8">
        <w:rPr>
          <w:rFonts w:ascii="Arial" w:hAnsi="Arial" w:cs="Arial"/>
          <w:b/>
          <w:color w:val="000000"/>
        </w:rPr>
        <w:t>Resumo</w:t>
      </w:r>
      <w:r w:rsidR="009E12FC" w:rsidRPr="00335EF8">
        <w:rPr>
          <w:rFonts w:ascii="Arial" w:hAnsi="Arial" w:cs="Arial"/>
          <w:b/>
          <w:color w:val="000000"/>
        </w:rPr>
        <w:t xml:space="preserve">: </w:t>
      </w:r>
      <w:r w:rsidRPr="0000200B">
        <w:rPr>
          <w:rFonts w:ascii="Arial" w:hAnsi="Arial" w:cs="Arial"/>
          <w:i/>
          <w:sz w:val="20"/>
          <w:szCs w:val="20"/>
        </w:rPr>
        <w:t>Nesse artigo, discutim</w:t>
      </w:r>
      <w:r w:rsidR="0000200B" w:rsidRPr="0000200B">
        <w:rPr>
          <w:rFonts w:ascii="Arial" w:hAnsi="Arial" w:cs="Arial"/>
          <w:i/>
          <w:sz w:val="20"/>
          <w:szCs w:val="20"/>
        </w:rPr>
        <w:t xml:space="preserve">os as </w:t>
      </w:r>
      <w:r w:rsidR="00B53C63" w:rsidRPr="0000200B">
        <w:rPr>
          <w:rFonts w:ascii="Arial" w:hAnsi="Arial" w:cs="Arial"/>
          <w:i/>
          <w:sz w:val="20"/>
          <w:szCs w:val="20"/>
        </w:rPr>
        <w:t>contribuições</w:t>
      </w:r>
      <w:r w:rsidR="00335EF8" w:rsidRPr="0000200B">
        <w:rPr>
          <w:rFonts w:ascii="Arial" w:hAnsi="Arial" w:cs="Arial"/>
          <w:i/>
          <w:sz w:val="20"/>
          <w:szCs w:val="20"/>
        </w:rPr>
        <w:t>, prática pedagógica</w:t>
      </w:r>
      <w:r w:rsidRPr="0000200B">
        <w:rPr>
          <w:rFonts w:ascii="Arial" w:hAnsi="Arial" w:cs="Arial"/>
          <w:i/>
          <w:sz w:val="20"/>
          <w:szCs w:val="20"/>
        </w:rPr>
        <w:t xml:space="preserve"> e condições de trabalho do pedagogo pela qualidade da educação profissional do </w:t>
      </w:r>
      <w:proofErr w:type="spellStart"/>
      <w:r w:rsidRPr="0000200B">
        <w:rPr>
          <w:rFonts w:ascii="Arial" w:hAnsi="Arial" w:cs="Arial"/>
          <w:i/>
          <w:sz w:val="20"/>
          <w:szCs w:val="20"/>
        </w:rPr>
        <w:t>IFETs</w:t>
      </w:r>
      <w:proofErr w:type="spellEnd"/>
      <w:r w:rsidRPr="0000200B">
        <w:rPr>
          <w:rFonts w:ascii="Arial" w:hAnsi="Arial" w:cs="Arial"/>
          <w:i/>
          <w:sz w:val="20"/>
          <w:szCs w:val="20"/>
        </w:rPr>
        <w:t xml:space="preserve"> - Instituto Federal de Educação, Ciência e Tecnologia de Santa Catarina, tendo em vista as contribuições do pedagogo como profissional que ajuda na </w:t>
      </w:r>
      <w:proofErr w:type="gramStart"/>
      <w:r w:rsidRPr="0000200B">
        <w:rPr>
          <w:rFonts w:ascii="Arial" w:hAnsi="Arial" w:cs="Arial"/>
          <w:i/>
          <w:sz w:val="20"/>
          <w:szCs w:val="20"/>
        </w:rPr>
        <w:t>implementação</w:t>
      </w:r>
      <w:proofErr w:type="gramEnd"/>
      <w:r w:rsidRPr="0000200B">
        <w:rPr>
          <w:rFonts w:ascii="Arial" w:hAnsi="Arial" w:cs="Arial"/>
          <w:i/>
          <w:sz w:val="20"/>
          <w:szCs w:val="20"/>
        </w:rPr>
        <w:t xml:space="preserve"> de uma educação de qualidade. Delimitamos os seguintes objetivos: investigar as atribuições e contribuições do pedagogo na educação profissional e refletir sobre as condições de trabalho visualizando a qualidade dos serviços prestados pelas supervisões pedagógicas. Portanto, partimos </w:t>
      </w:r>
      <w:proofErr w:type="gramStart"/>
      <w:r w:rsidRPr="0000200B">
        <w:rPr>
          <w:rFonts w:ascii="Arial" w:hAnsi="Arial" w:cs="Arial"/>
          <w:i/>
          <w:sz w:val="20"/>
          <w:szCs w:val="20"/>
        </w:rPr>
        <w:t>do</w:t>
      </w:r>
      <w:proofErr w:type="gramEnd"/>
      <w:r w:rsidRPr="0000200B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Pr="0000200B">
        <w:rPr>
          <w:rFonts w:ascii="Arial" w:hAnsi="Arial" w:cs="Arial"/>
          <w:i/>
          <w:sz w:val="20"/>
          <w:szCs w:val="20"/>
        </w:rPr>
        <w:t>seguinte</w:t>
      </w:r>
      <w:proofErr w:type="gramEnd"/>
      <w:r w:rsidRPr="0000200B">
        <w:rPr>
          <w:rFonts w:ascii="Arial" w:hAnsi="Arial" w:cs="Arial"/>
          <w:i/>
          <w:sz w:val="20"/>
          <w:szCs w:val="20"/>
        </w:rPr>
        <w:t xml:space="preserve"> problema de pesquisa: Qual a influência da ação da supervisão pedagógica e a contribuição na construção de uma educação de qualidade no </w:t>
      </w:r>
      <w:proofErr w:type="spellStart"/>
      <w:r w:rsidRPr="0000200B">
        <w:rPr>
          <w:rFonts w:ascii="Arial" w:hAnsi="Arial" w:cs="Arial"/>
          <w:i/>
          <w:sz w:val="20"/>
          <w:szCs w:val="20"/>
        </w:rPr>
        <w:t>IFETs</w:t>
      </w:r>
      <w:proofErr w:type="spellEnd"/>
      <w:r w:rsidRPr="0000200B">
        <w:rPr>
          <w:rFonts w:ascii="Arial" w:hAnsi="Arial" w:cs="Arial"/>
          <w:i/>
          <w:sz w:val="20"/>
          <w:szCs w:val="20"/>
        </w:rPr>
        <w:t xml:space="preserve"> de SC? </w:t>
      </w:r>
      <w:r w:rsidRPr="0000200B">
        <w:rPr>
          <w:rFonts w:ascii="Arial" w:hAnsi="Arial" w:cs="Arial"/>
          <w:i/>
          <w:sz w:val="20"/>
          <w:szCs w:val="20"/>
          <w:shd w:val="clear" w:color="auto" w:fill="FFFFFF"/>
        </w:rPr>
        <w:t xml:space="preserve">Fundamentamos esse estudo de caráter teórico/descritivo em pesquisadores como: </w:t>
      </w:r>
      <w:proofErr w:type="spellStart"/>
      <w:r w:rsidRPr="0000200B">
        <w:rPr>
          <w:rFonts w:ascii="Arial" w:hAnsi="Arial" w:cs="Arial"/>
          <w:i/>
          <w:sz w:val="20"/>
          <w:szCs w:val="20"/>
          <w:shd w:val="clear" w:color="auto" w:fill="FFFFFF"/>
        </w:rPr>
        <w:t>Placco</w:t>
      </w:r>
      <w:proofErr w:type="spellEnd"/>
      <w:r w:rsidRPr="0000200B">
        <w:rPr>
          <w:rFonts w:ascii="Arial" w:hAnsi="Arial" w:cs="Arial"/>
          <w:i/>
          <w:sz w:val="20"/>
          <w:szCs w:val="20"/>
          <w:shd w:val="clear" w:color="auto" w:fill="FFFFFF"/>
        </w:rPr>
        <w:t xml:space="preserve"> (1994); Freire (1979); </w:t>
      </w:r>
      <w:proofErr w:type="spellStart"/>
      <w:r w:rsidRPr="0000200B">
        <w:rPr>
          <w:rFonts w:ascii="Arial" w:hAnsi="Arial" w:cs="Arial"/>
          <w:i/>
          <w:sz w:val="20"/>
          <w:szCs w:val="20"/>
          <w:shd w:val="clear" w:color="auto" w:fill="FFFFFF"/>
        </w:rPr>
        <w:t>Orsolon</w:t>
      </w:r>
      <w:proofErr w:type="spellEnd"/>
      <w:r w:rsidRPr="0000200B">
        <w:rPr>
          <w:rFonts w:ascii="Arial" w:hAnsi="Arial" w:cs="Arial"/>
          <w:i/>
          <w:sz w:val="20"/>
          <w:szCs w:val="20"/>
          <w:shd w:val="clear" w:color="auto" w:fill="FFFFFF"/>
        </w:rPr>
        <w:t xml:space="preserve"> (2003); </w:t>
      </w:r>
      <w:proofErr w:type="spellStart"/>
      <w:r w:rsidRPr="0000200B">
        <w:rPr>
          <w:rFonts w:ascii="Arial" w:hAnsi="Arial" w:cs="Arial"/>
          <w:i/>
          <w:sz w:val="20"/>
          <w:szCs w:val="20"/>
          <w:shd w:val="clear" w:color="auto" w:fill="FFFFFF"/>
        </w:rPr>
        <w:t>Kuenzer</w:t>
      </w:r>
      <w:proofErr w:type="spellEnd"/>
      <w:r w:rsidRPr="0000200B">
        <w:rPr>
          <w:rFonts w:ascii="Arial" w:hAnsi="Arial" w:cs="Arial"/>
          <w:i/>
          <w:sz w:val="20"/>
          <w:szCs w:val="20"/>
          <w:shd w:val="clear" w:color="auto" w:fill="FFFFFF"/>
        </w:rPr>
        <w:t xml:space="preserve"> (1999) entre outros. Esta pesquisa estar definida como </w:t>
      </w:r>
      <w:proofErr w:type="gramStart"/>
      <w:r w:rsidRPr="0000200B">
        <w:rPr>
          <w:rFonts w:ascii="Arial" w:hAnsi="Arial" w:cs="Arial"/>
          <w:i/>
          <w:sz w:val="20"/>
          <w:szCs w:val="20"/>
          <w:shd w:val="clear" w:color="auto" w:fill="FFFFFF"/>
        </w:rPr>
        <w:t xml:space="preserve">um </w:t>
      </w:r>
      <w:r w:rsidRPr="0000200B">
        <w:rPr>
          <w:rFonts w:ascii="Arial" w:hAnsi="Arial" w:cs="Arial"/>
          <w:i/>
          <w:sz w:val="20"/>
          <w:szCs w:val="20"/>
        </w:rPr>
        <w:t>estudo de caso de caráter qualitativa e quantitativa, assim, realizamos</w:t>
      </w:r>
      <w:proofErr w:type="gramEnd"/>
      <w:r w:rsidRPr="0000200B">
        <w:rPr>
          <w:rFonts w:ascii="Arial" w:hAnsi="Arial" w:cs="Arial"/>
          <w:i/>
          <w:sz w:val="20"/>
          <w:szCs w:val="20"/>
        </w:rPr>
        <w:t xml:space="preserve"> uma entrevista, para levantar dados fornecidos pelos interlocutores. Os resultados apontaram que o supervisor educacional precisa ter, além do conhecimento básico sobre o </w:t>
      </w:r>
      <w:proofErr w:type="spellStart"/>
      <w:r w:rsidRPr="0000200B">
        <w:rPr>
          <w:rFonts w:ascii="Arial" w:hAnsi="Arial" w:cs="Arial"/>
          <w:i/>
          <w:sz w:val="20"/>
          <w:szCs w:val="20"/>
        </w:rPr>
        <w:t>IFETs</w:t>
      </w:r>
      <w:proofErr w:type="spellEnd"/>
      <w:r w:rsidRPr="0000200B">
        <w:rPr>
          <w:rFonts w:ascii="Arial" w:hAnsi="Arial" w:cs="Arial"/>
          <w:i/>
          <w:sz w:val="20"/>
          <w:szCs w:val="20"/>
        </w:rPr>
        <w:t xml:space="preserve">; a legislação e o desenvolvimento humano; habilidades e competências tais como: ser pesquisador da realidade educacional, fazer a releitura do seu cotidiano, promover mudanças necessárias, criar novos horizontes para a instituição; ter competência teórica para orientar o processo pedagógico; abrir possibilidade de diálogo entre o grupo; orientar seus colegas na construção da proposta pedagógica que dará identidade ao </w:t>
      </w:r>
      <w:proofErr w:type="spellStart"/>
      <w:r w:rsidRPr="0000200B">
        <w:rPr>
          <w:rFonts w:ascii="Arial" w:hAnsi="Arial" w:cs="Arial"/>
          <w:i/>
          <w:sz w:val="20"/>
          <w:szCs w:val="20"/>
        </w:rPr>
        <w:t>IFETs</w:t>
      </w:r>
      <w:proofErr w:type="spellEnd"/>
      <w:r w:rsidRPr="0000200B">
        <w:rPr>
          <w:rFonts w:ascii="Arial" w:hAnsi="Arial" w:cs="Arial"/>
          <w:i/>
          <w:sz w:val="20"/>
          <w:szCs w:val="20"/>
        </w:rPr>
        <w:t>; enfim, ser articulador do processo pedagógico e do Projeto Pedagógico</w:t>
      </w:r>
      <w:r w:rsidRPr="0000200B">
        <w:rPr>
          <w:rFonts w:ascii="Arial" w:hAnsi="Arial" w:cs="Arial"/>
          <w:sz w:val="20"/>
          <w:szCs w:val="20"/>
        </w:rPr>
        <w:t xml:space="preserve">. </w:t>
      </w:r>
    </w:p>
    <w:p w:rsidR="00F001A4" w:rsidRPr="0000200B" w:rsidRDefault="00F001A4" w:rsidP="00335EF8">
      <w:pPr>
        <w:jc w:val="both"/>
        <w:rPr>
          <w:rFonts w:ascii="Arial" w:hAnsi="Arial" w:cs="Arial"/>
        </w:rPr>
      </w:pPr>
    </w:p>
    <w:p w:rsidR="00F001A4" w:rsidRPr="0000200B" w:rsidRDefault="00F001A4" w:rsidP="00335EF8">
      <w:pPr>
        <w:rPr>
          <w:rFonts w:ascii="Arial" w:hAnsi="Arial" w:cs="Arial"/>
          <w:i/>
          <w:sz w:val="20"/>
          <w:szCs w:val="20"/>
        </w:rPr>
      </w:pPr>
      <w:r w:rsidRPr="0000200B">
        <w:rPr>
          <w:rFonts w:ascii="Arial" w:hAnsi="Arial" w:cs="Arial"/>
          <w:b/>
          <w:i/>
          <w:sz w:val="20"/>
          <w:szCs w:val="20"/>
        </w:rPr>
        <w:t>Palavras-chave:</w:t>
      </w:r>
      <w:r w:rsidRPr="0000200B">
        <w:rPr>
          <w:rFonts w:ascii="Arial" w:hAnsi="Arial" w:cs="Arial"/>
          <w:i/>
          <w:sz w:val="20"/>
          <w:szCs w:val="20"/>
        </w:rPr>
        <w:t xml:space="preserve"> Pedagogo. Educação Profissional. Qualidade. </w:t>
      </w:r>
    </w:p>
    <w:p w:rsidR="00540A8F" w:rsidRPr="0000200B" w:rsidRDefault="00540A8F" w:rsidP="00E017D5">
      <w:pPr>
        <w:spacing w:line="360" w:lineRule="auto"/>
        <w:jc w:val="both"/>
        <w:rPr>
          <w:rFonts w:ascii="Arial" w:hAnsi="Arial" w:cs="Arial"/>
          <w:b/>
        </w:rPr>
      </w:pPr>
    </w:p>
    <w:p w:rsidR="00540A8F" w:rsidRDefault="00335EF8" w:rsidP="00540A8F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335EF8">
        <w:rPr>
          <w:rFonts w:ascii="Arial" w:hAnsi="Arial" w:cs="Arial"/>
          <w:b/>
        </w:rPr>
        <w:t>INTRODUÇÃO</w:t>
      </w:r>
    </w:p>
    <w:p w:rsidR="00540A8F" w:rsidRPr="00540A8F" w:rsidRDefault="00540A8F" w:rsidP="00540A8F">
      <w:pPr>
        <w:pStyle w:val="PargrafodaLista"/>
        <w:spacing w:line="360" w:lineRule="auto"/>
        <w:rPr>
          <w:rFonts w:ascii="Arial" w:hAnsi="Arial" w:cs="Arial"/>
          <w:b/>
        </w:rPr>
      </w:pPr>
    </w:p>
    <w:p w:rsidR="00F001A4" w:rsidRPr="00335EF8" w:rsidRDefault="00F001A4" w:rsidP="00CA1333">
      <w:pPr>
        <w:spacing w:line="360" w:lineRule="auto"/>
        <w:ind w:firstLine="1134"/>
        <w:jc w:val="both"/>
        <w:rPr>
          <w:rFonts w:ascii="Arial" w:hAnsi="Arial" w:cs="Arial"/>
        </w:rPr>
      </w:pPr>
      <w:r w:rsidRPr="00335EF8">
        <w:rPr>
          <w:rFonts w:ascii="Arial" w:hAnsi="Arial" w:cs="Arial"/>
        </w:rPr>
        <w:t>O presente trabalho traz o est</w:t>
      </w:r>
      <w:r w:rsidRPr="0000200B">
        <w:rPr>
          <w:rFonts w:ascii="Arial" w:hAnsi="Arial" w:cs="Arial"/>
        </w:rPr>
        <w:t>udo do tema “</w:t>
      </w:r>
      <w:r w:rsidR="0000200B" w:rsidRPr="0000200B">
        <w:rPr>
          <w:rFonts w:ascii="Arial" w:hAnsi="Arial" w:cs="Arial"/>
        </w:rPr>
        <w:t>Contribuições da prática</w:t>
      </w:r>
      <w:r w:rsidR="00540A8F" w:rsidRPr="0000200B">
        <w:rPr>
          <w:rFonts w:ascii="Arial" w:hAnsi="Arial" w:cs="Arial"/>
        </w:rPr>
        <w:t xml:space="preserve"> </w:t>
      </w:r>
      <w:r w:rsidR="0000200B" w:rsidRPr="0000200B">
        <w:rPr>
          <w:rFonts w:ascii="Arial" w:hAnsi="Arial" w:cs="Arial"/>
        </w:rPr>
        <w:t>pedagógica</w:t>
      </w:r>
      <w:r w:rsidRPr="0000200B">
        <w:rPr>
          <w:rFonts w:ascii="Arial" w:hAnsi="Arial" w:cs="Arial"/>
        </w:rPr>
        <w:t xml:space="preserve"> do pedagogo pela qualidade </w:t>
      </w:r>
      <w:r w:rsidRPr="00335EF8">
        <w:rPr>
          <w:rFonts w:ascii="Arial" w:hAnsi="Arial" w:cs="Arial"/>
        </w:rPr>
        <w:t xml:space="preserve">da educação profissional do </w:t>
      </w:r>
      <w:proofErr w:type="spellStart"/>
      <w:r w:rsidRPr="00335EF8">
        <w:rPr>
          <w:rFonts w:ascii="Arial" w:hAnsi="Arial" w:cs="Arial"/>
        </w:rPr>
        <w:t>IFETs</w:t>
      </w:r>
      <w:proofErr w:type="spellEnd"/>
      <w:r w:rsidRPr="00335EF8">
        <w:rPr>
          <w:rFonts w:ascii="Arial" w:hAnsi="Arial" w:cs="Arial"/>
        </w:rPr>
        <w:t xml:space="preserve">” parte da necessidade de investigar as atribuições do Pedagogo dos </w:t>
      </w:r>
      <w:proofErr w:type="spellStart"/>
      <w:r w:rsidRPr="00335EF8">
        <w:rPr>
          <w:rFonts w:ascii="Arial" w:hAnsi="Arial" w:cs="Arial"/>
        </w:rPr>
        <w:t>IFETs</w:t>
      </w:r>
      <w:proofErr w:type="spellEnd"/>
      <w:r w:rsidRPr="00335EF8">
        <w:rPr>
          <w:rFonts w:ascii="Arial" w:hAnsi="Arial" w:cs="Arial"/>
        </w:rPr>
        <w:t xml:space="preserve"> de SC, para observar as contribuições desses profissionais na educação </w:t>
      </w:r>
      <w:proofErr w:type="gramStart"/>
      <w:r w:rsidRPr="00335EF8">
        <w:rPr>
          <w:rFonts w:ascii="Arial" w:hAnsi="Arial" w:cs="Arial"/>
        </w:rPr>
        <w:t>profissional ,</w:t>
      </w:r>
      <w:proofErr w:type="gramEnd"/>
      <w:r w:rsidRPr="00335EF8">
        <w:rPr>
          <w:rFonts w:ascii="Arial" w:hAnsi="Arial" w:cs="Arial"/>
          <w:color w:val="000000"/>
        </w:rPr>
        <w:t xml:space="preserve">a qualidade dos serviços prestados pelos pedagogos de algumas instituições  federais de ensino,  a </w:t>
      </w:r>
      <w:r w:rsidRPr="00335EF8">
        <w:rPr>
          <w:rFonts w:ascii="Arial" w:hAnsi="Arial" w:cs="Arial"/>
        </w:rPr>
        <w:t>influência da ação desses profissional  no desenvolvimento  pedagógico nas instituição, verificando sua influência e contribuição na construção de uma educação de qualidade.</w:t>
      </w:r>
    </w:p>
    <w:p w:rsidR="00F001A4" w:rsidRPr="00335EF8" w:rsidRDefault="00F001A4" w:rsidP="00CA1333">
      <w:pPr>
        <w:spacing w:line="360" w:lineRule="auto"/>
        <w:ind w:firstLine="1134"/>
        <w:jc w:val="both"/>
        <w:rPr>
          <w:rFonts w:ascii="Arial" w:hAnsi="Arial" w:cs="Arial"/>
        </w:rPr>
      </w:pPr>
      <w:r w:rsidRPr="00335EF8">
        <w:rPr>
          <w:rFonts w:ascii="Arial" w:hAnsi="Arial" w:cs="Arial"/>
        </w:rPr>
        <w:t xml:space="preserve">O trabalho foi realizado nos </w:t>
      </w:r>
      <w:proofErr w:type="spellStart"/>
      <w:r w:rsidRPr="00335EF8">
        <w:rPr>
          <w:rFonts w:ascii="Arial" w:hAnsi="Arial" w:cs="Arial"/>
        </w:rPr>
        <w:t>IFETs</w:t>
      </w:r>
      <w:proofErr w:type="spellEnd"/>
      <w:r w:rsidRPr="00335EF8">
        <w:rPr>
          <w:rFonts w:ascii="Arial" w:hAnsi="Arial" w:cs="Arial"/>
        </w:rPr>
        <w:t xml:space="preserve"> de SC, visando demonstrar a influência e as atribuições da atuação do Pedagogo na qualidade de ensino das instituições; conhecer os fatores que causam satisfação nos colaboradores; </w:t>
      </w:r>
      <w:r w:rsidRPr="0000200B">
        <w:rPr>
          <w:rFonts w:ascii="Arial" w:hAnsi="Arial" w:cs="Arial"/>
        </w:rPr>
        <w:t>diagnosticar</w:t>
      </w:r>
      <w:r w:rsidRPr="00335EF8">
        <w:rPr>
          <w:rFonts w:ascii="Arial" w:hAnsi="Arial" w:cs="Arial"/>
        </w:rPr>
        <w:t xml:space="preserve"> o trabalho da supervisão pedagógica desenvolvido nas instituições educacionais pesquisadas atualmente, </w:t>
      </w:r>
      <w:r w:rsidRPr="00335EF8">
        <w:rPr>
          <w:rFonts w:ascii="Arial" w:hAnsi="Arial" w:cs="Arial"/>
        </w:rPr>
        <w:lastRenderedPageBreak/>
        <w:t xml:space="preserve">verificando sua influência na satisfação dos colaboradores; e propor alternativas para melhoria dos serviços prestados, no desenvolvimento das atividades pedagógicas e na qualidade dos </w:t>
      </w:r>
      <w:proofErr w:type="spellStart"/>
      <w:r w:rsidRPr="00335EF8">
        <w:rPr>
          <w:rFonts w:ascii="Arial" w:hAnsi="Arial" w:cs="Arial"/>
        </w:rPr>
        <w:t>IFETs</w:t>
      </w:r>
      <w:proofErr w:type="spellEnd"/>
      <w:r w:rsidRPr="00335EF8">
        <w:rPr>
          <w:rFonts w:ascii="Arial" w:hAnsi="Arial" w:cs="Arial"/>
        </w:rPr>
        <w:t xml:space="preserve"> SC. Partimos do seguinte problema de pesquisa: </w:t>
      </w:r>
      <w:r w:rsidRPr="00335EF8">
        <w:rPr>
          <w:rFonts w:ascii="Arial" w:hAnsi="Arial" w:cs="Arial"/>
          <w:color w:val="000000"/>
        </w:rPr>
        <w:t xml:space="preserve">Qual a </w:t>
      </w:r>
      <w:r w:rsidRPr="00335EF8">
        <w:rPr>
          <w:rFonts w:ascii="Arial" w:hAnsi="Arial" w:cs="Arial"/>
        </w:rPr>
        <w:t xml:space="preserve">influência da ação da supervisão pedagógica e a contribuição na construção de uma educação de qualidade no </w:t>
      </w:r>
      <w:proofErr w:type="spellStart"/>
      <w:r w:rsidRPr="0000200B">
        <w:rPr>
          <w:rFonts w:ascii="Arial" w:hAnsi="Arial" w:cs="Arial"/>
        </w:rPr>
        <w:t>IFETs</w:t>
      </w:r>
      <w:proofErr w:type="spellEnd"/>
      <w:r w:rsidRPr="0000200B">
        <w:rPr>
          <w:rFonts w:ascii="Arial" w:hAnsi="Arial" w:cs="Arial"/>
        </w:rPr>
        <w:t xml:space="preserve"> de SC?</w:t>
      </w:r>
    </w:p>
    <w:p w:rsidR="00F001A4" w:rsidRPr="00335EF8" w:rsidRDefault="00F001A4" w:rsidP="00CA1333">
      <w:pPr>
        <w:spacing w:line="360" w:lineRule="auto"/>
        <w:ind w:firstLine="1134"/>
        <w:contextualSpacing/>
        <w:jc w:val="both"/>
        <w:rPr>
          <w:rFonts w:ascii="Arial" w:hAnsi="Arial" w:cs="Arial"/>
        </w:rPr>
      </w:pPr>
      <w:r w:rsidRPr="00335EF8">
        <w:rPr>
          <w:rFonts w:ascii="Arial" w:hAnsi="Arial" w:cs="Arial"/>
        </w:rPr>
        <w:t xml:space="preserve">A pesquisa parte da problemática: Quais são as atribuições do Pedagogo nos </w:t>
      </w:r>
      <w:proofErr w:type="spellStart"/>
      <w:r w:rsidRPr="00335EF8">
        <w:rPr>
          <w:rFonts w:ascii="Arial" w:hAnsi="Arial" w:cs="Arial"/>
        </w:rPr>
        <w:t>IFETs</w:t>
      </w:r>
      <w:proofErr w:type="spellEnd"/>
      <w:r w:rsidRPr="00335EF8">
        <w:rPr>
          <w:rFonts w:ascii="Arial" w:hAnsi="Arial" w:cs="Arial"/>
        </w:rPr>
        <w:t xml:space="preserve"> de SC e suas contribuições para a educação profissional? E é realizada a partir de leituras acerca do tema levantado, definindo-se como estudo de caso e pesquisa bibliográfica descritiva qualitativa, utilizando-se de uma entrevista com o objetivo de levantar dados fornecidos pelo informante ou pesquisado sem a assistência direta ou orientação do investigador. </w:t>
      </w:r>
    </w:p>
    <w:p w:rsidR="00F001A4" w:rsidRPr="00335EF8" w:rsidRDefault="00F001A4" w:rsidP="00CA1333">
      <w:pPr>
        <w:spacing w:line="360" w:lineRule="auto"/>
        <w:ind w:firstLine="1134"/>
        <w:contextualSpacing/>
        <w:jc w:val="both"/>
        <w:rPr>
          <w:rFonts w:ascii="Arial" w:hAnsi="Arial" w:cs="Arial"/>
        </w:rPr>
      </w:pPr>
      <w:r w:rsidRPr="00335EF8">
        <w:rPr>
          <w:rFonts w:ascii="Arial" w:hAnsi="Arial" w:cs="Arial"/>
        </w:rPr>
        <w:t xml:space="preserve">Especificamos o seguinte objetivo geral: Identificar e analisar as atribuições dos Supervisores Educacionais através de uma pesquisa qualitativa e quantitativa as atribuições nos </w:t>
      </w:r>
      <w:proofErr w:type="spellStart"/>
      <w:r w:rsidRPr="00335EF8">
        <w:rPr>
          <w:rFonts w:ascii="Arial" w:hAnsi="Arial" w:cs="Arial"/>
        </w:rPr>
        <w:t>IFETs</w:t>
      </w:r>
      <w:proofErr w:type="spellEnd"/>
      <w:r w:rsidRPr="00335EF8">
        <w:rPr>
          <w:rFonts w:ascii="Arial" w:hAnsi="Arial" w:cs="Arial"/>
        </w:rPr>
        <w:t xml:space="preserve"> de SC na educação profissional de nível médio. E busca atingir os seguintes objetivos específicos: Apurar as atribuições do Pedagogo dos </w:t>
      </w:r>
      <w:proofErr w:type="spellStart"/>
      <w:r w:rsidRPr="00335EF8">
        <w:rPr>
          <w:rFonts w:ascii="Arial" w:hAnsi="Arial" w:cs="Arial"/>
        </w:rPr>
        <w:t>IFETs</w:t>
      </w:r>
      <w:proofErr w:type="spellEnd"/>
      <w:r w:rsidRPr="00335EF8">
        <w:rPr>
          <w:rFonts w:ascii="Arial" w:hAnsi="Arial" w:cs="Arial"/>
        </w:rPr>
        <w:t xml:space="preserve"> de SC; Conhecer as contribuições desses profissionais dos </w:t>
      </w:r>
      <w:proofErr w:type="spellStart"/>
      <w:r w:rsidRPr="00335EF8">
        <w:rPr>
          <w:rFonts w:ascii="Arial" w:hAnsi="Arial" w:cs="Arial"/>
        </w:rPr>
        <w:t>IFETs</w:t>
      </w:r>
      <w:proofErr w:type="spellEnd"/>
      <w:r w:rsidRPr="00335EF8">
        <w:rPr>
          <w:rFonts w:ascii="Arial" w:hAnsi="Arial" w:cs="Arial"/>
        </w:rPr>
        <w:t xml:space="preserve"> de educação; Fazer um diagnóstico do setor pedagógico das instituições </w:t>
      </w:r>
      <w:proofErr w:type="spellStart"/>
      <w:r w:rsidRPr="00335EF8">
        <w:rPr>
          <w:rFonts w:ascii="Arial" w:hAnsi="Arial" w:cs="Arial"/>
        </w:rPr>
        <w:t>IFETs</w:t>
      </w:r>
      <w:proofErr w:type="spellEnd"/>
      <w:r w:rsidRPr="00335EF8">
        <w:rPr>
          <w:rFonts w:ascii="Arial" w:hAnsi="Arial" w:cs="Arial"/>
        </w:rPr>
        <w:t xml:space="preserve"> de SC verificando as necessidades de melhoria; Propor ações que visem o aumento das contribuições pedagógicas desses profissionais nos institutos federai</w:t>
      </w:r>
      <w:r w:rsidRPr="00DC595F">
        <w:rPr>
          <w:rFonts w:ascii="Arial" w:hAnsi="Arial" w:cs="Arial"/>
        </w:rPr>
        <w:t xml:space="preserve">s de ensino. Delimitamos os seguintes objetivos: investigar as atribuições e contribuições do pedagogo na educação profissional e refletir sobre as condições de trabalho visualizando </w:t>
      </w:r>
      <w:r w:rsidRPr="00335EF8">
        <w:rPr>
          <w:rFonts w:ascii="Arial" w:hAnsi="Arial" w:cs="Arial"/>
          <w:color w:val="000000"/>
        </w:rPr>
        <w:t>a qualidade dos serviços prestados pelas supervisões pedagógicas.</w:t>
      </w:r>
    </w:p>
    <w:p w:rsidR="00F001A4" w:rsidRPr="00CA1333" w:rsidRDefault="00F001A4" w:rsidP="00CA1333">
      <w:pPr>
        <w:pStyle w:val="Recuodecorpodetexto"/>
        <w:tabs>
          <w:tab w:val="left" w:pos="720"/>
        </w:tabs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DC595F">
        <w:rPr>
          <w:rFonts w:ascii="Arial" w:hAnsi="Arial" w:cs="Arial"/>
          <w:sz w:val="24"/>
          <w:szCs w:val="24"/>
        </w:rPr>
        <w:t>Essa pesquisa é importante</w:t>
      </w:r>
      <w:r w:rsidRPr="00CA1333">
        <w:rPr>
          <w:rFonts w:ascii="Arial" w:hAnsi="Arial" w:cs="Arial"/>
          <w:sz w:val="24"/>
          <w:szCs w:val="24"/>
        </w:rPr>
        <w:t xml:space="preserve"> pelas contribuições bem definidas que serão oferecidas às instituições de ensino após o estudo da influência da ação e atribuições da supervisão pedagógica no nível de satisfação dos colaboradores das instituições de ensino, nas quais será realizado o trabalho. E, ainda, pela importância para a acadêmica, pela possibilidade de confrontar a teoria adquirida no curso de Pós Graduação – com a realidade de uma instituição de ensino, aumentando assim, sua qualificação como futura profissional.</w:t>
      </w:r>
    </w:p>
    <w:p w:rsidR="00F001A4" w:rsidRPr="00CA1333" w:rsidRDefault="00F001A4" w:rsidP="00CA1333">
      <w:pPr>
        <w:pStyle w:val="Recuodecorpodetexto"/>
        <w:tabs>
          <w:tab w:val="left" w:pos="720"/>
          <w:tab w:val="left" w:pos="905"/>
        </w:tabs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A1333">
        <w:rPr>
          <w:rFonts w:ascii="Arial" w:hAnsi="Arial" w:cs="Arial"/>
          <w:sz w:val="24"/>
          <w:szCs w:val="24"/>
        </w:rPr>
        <w:t>O estudo divide-se em três momentos. O primeiro momento traz aportes teóricos sobre o tr</w:t>
      </w:r>
      <w:r w:rsidR="00CA1333">
        <w:rPr>
          <w:rFonts w:ascii="Arial" w:hAnsi="Arial" w:cs="Arial"/>
          <w:sz w:val="24"/>
          <w:szCs w:val="24"/>
        </w:rPr>
        <w:t xml:space="preserve">abalho dos Pedagogos </w:t>
      </w:r>
      <w:r w:rsidRPr="00CA1333">
        <w:rPr>
          <w:rFonts w:ascii="Arial" w:hAnsi="Arial" w:cs="Arial"/>
          <w:sz w:val="24"/>
          <w:szCs w:val="24"/>
        </w:rPr>
        <w:t>e suas práticas pedagógicas. O segundo momento traz a análise dos dados da pesquisa, analisando-o de acordo com os teóricos investigados. E, o terceiro e último momento traz as contribuições e conclusões do estudo.</w:t>
      </w:r>
    </w:p>
    <w:p w:rsidR="00F001A4" w:rsidRPr="00335EF8" w:rsidRDefault="00F001A4" w:rsidP="00CA1333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F001A4" w:rsidRPr="00335EF8" w:rsidRDefault="00E017D5" w:rsidP="00CA1333">
      <w:pPr>
        <w:tabs>
          <w:tab w:val="left" w:pos="720"/>
          <w:tab w:val="right" w:leader="dot" w:pos="935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lastRenderedPageBreak/>
        <w:t>1.</w:t>
      </w:r>
      <w:r w:rsidRPr="00E017D5">
        <w:rPr>
          <w:rFonts w:ascii="Arial" w:hAnsi="Arial" w:cs="Arial"/>
          <w:b/>
        </w:rPr>
        <w:t xml:space="preserve">1 O PEDAGOGO E SUAS ATRIBUIÇÕES E CONTRIBUIÇÕES NAS PRÁTICAS PEDAGÓGICAS DOS </w:t>
      </w:r>
      <w:r w:rsidRPr="00335EF8">
        <w:rPr>
          <w:rFonts w:ascii="Arial" w:hAnsi="Arial" w:cs="Arial"/>
          <w:b/>
        </w:rPr>
        <w:t>IFETS DE SC</w:t>
      </w:r>
    </w:p>
    <w:p w:rsidR="00F001A4" w:rsidRPr="00335EF8" w:rsidRDefault="00F001A4" w:rsidP="00CA1333">
      <w:pPr>
        <w:tabs>
          <w:tab w:val="right" w:leader="dot" w:pos="9350"/>
        </w:tabs>
        <w:spacing w:line="360" w:lineRule="auto"/>
        <w:ind w:firstLine="1134"/>
        <w:rPr>
          <w:rFonts w:ascii="Arial" w:hAnsi="Arial" w:cs="Arial"/>
        </w:rPr>
      </w:pPr>
    </w:p>
    <w:p w:rsidR="00F001A4" w:rsidRPr="00335EF8" w:rsidRDefault="00F001A4" w:rsidP="00CA1333">
      <w:pPr>
        <w:tabs>
          <w:tab w:val="left" w:pos="720"/>
          <w:tab w:val="right" w:leader="dot" w:pos="9350"/>
        </w:tabs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 w:rsidRPr="00335EF8">
        <w:rPr>
          <w:rFonts w:ascii="Arial" w:hAnsi="Arial" w:cs="Arial"/>
          <w:color w:val="000000"/>
        </w:rPr>
        <w:t xml:space="preserve">O profissional Pedagogo – Supervisor Pedagógico inicia suas atividades no sistema educacional brasileiro na década de 20, inspiração dos trabalhos realizados nos Estados Unidos e na França. O espaço que o Pedagogo possui, deve ser preenchido com uma atuação comprometida com as mudanças exigidas pela sociedade, com o papel que a escola deve desenvolver na concretização, transformação, criação, </w:t>
      </w:r>
      <w:proofErr w:type="spellStart"/>
      <w:proofErr w:type="gramStart"/>
      <w:r w:rsidRPr="00335EF8">
        <w:rPr>
          <w:rFonts w:ascii="Arial" w:hAnsi="Arial" w:cs="Arial"/>
          <w:color w:val="000000"/>
        </w:rPr>
        <w:t>re-criação</w:t>
      </w:r>
      <w:proofErr w:type="spellEnd"/>
      <w:proofErr w:type="gramEnd"/>
      <w:r w:rsidRPr="00335EF8">
        <w:rPr>
          <w:rFonts w:ascii="Arial" w:hAnsi="Arial" w:cs="Arial"/>
          <w:color w:val="000000"/>
        </w:rPr>
        <w:t>, integração e universalização do saber.</w:t>
      </w:r>
    </w:p>
    <w:p w:rsidR="00F001A4" w:rsidRPr="00CA1333" w:rsidRDefault="00F001A4" w:rsidP="00CA1333">
      <w:pPr>
        <w:pStyle w:val="Corpodetexto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A1333">
        <w:rPr>
          <w:rFonts w:ascii="Arial" w:hAnsi="Arial" w:cs="Arial"/>
          <w:sz w:val="24"/>
          <w:szCs w:val="24"/>
        </w:rPr>
        <w:tab/>
        <w:t>Ao refletir sobre as práticas pedagógicas realizadas pela supervisão pedagógica, percebe-se como é necessário trabalhar intensamente com o grupo de professores, pois, na medida em que o tempo vai passando, alguns colegas vão se acomodando e pensam que dispõem de um conhecimento completo e satisfatório e que não precisam aperfeiçoar-se, nem mesmo inovar a sua prática pedagógica. Por outro lado, há outros que se comprometem com uma prática pedagógica diferenciada, procurando motivar e auxiliar os colegas para a obtenção de resultados satisfatórios no processo ensino-aprendizagem.</w:t>
      </w:r>
    </w:p>
    <w:p w:rsidR="00F001A4" w:rsidRPr="00DC595F" w:rsidRDefault="00F001A4" w:rsidP="00CA1333">
      <w:pPr>
        <w:tabs>
          <w:tab w:val="left" w:pos="720"/>
          <w:tab w:val="right" w:leader="dot" w:pos="9350"/>
        </w:tabs>
        <w:spacing w:line="360" w:lineRule="auto"/>
        <w:ind w:firstLine="1134"/>
        <w:contextualSpacing/>
        <w:jc w:val="both"/>
        <w:rPr>
          <w:rFonts w:ascii="Arial" w:hAnsi="Arial" w:cs="Arial"/>
        </w:rPr>
      </w:pPr>
      <w:r w:rsidRPr="00CA1333">
        <w:rPr>
          <w:rFonts w:ascii="Arial" w:hAnsi="Arial" w:cs="Arial"/>
        </w:rPr>
        <w:t xml:space="preserve">Para tanto, é necessário que o Supervisor Pedagógico redimensione o seu papel, fazendo o movimento de abandonar o seu fazer </w:t>
      </w:r>
      <w:proofErr w:type="spellStart"/>
      <w:r w:rsidRPr="00CA1333">
        <w:rPr>
          <w:rFonts w:ascii="Arial" w:hAnsi="Arial" w:cs="Arial"/>
        </w:rPr>
        <w:t>psicologizante</w:t>
      </w:r>
      <w:proofErr w:type="spellEnd"/>
      <w:r w:rsidRPr="00CA1333">
        <w:rPr>
          <w:rFonts w:ascii="Arial" w:hAnsi="Arial" w:cs="Arial"/>
        </w:rPr>
        <w:t xml:space="preserve">, assumindo, assim, um fazer político-pedagógico. </w:t>
      </w:r>
      <w:proofErr w:type="spellStart"/>
      <w:r w:rsidRPr="00CA1333">
        <w:rPr>
          <w:rFonts w:ascii="Arial" w:hAnsi="Arial" w:cs="Arial"/>
        </w:rPr>
        <w:t>Placco</w:t>
      </w:r>
      <w:proofErr w:type="spellEnd"/>
      <w:r w:rsidRPr="00CA1333">
        <w:rPr>
          <w:rFonts w:ascii="Arial" w:hAnsi="Arial" w:cs="Arial"/>
        </w:rPr>
        <w:t xml:space="preserve"> (1994) aponta que o supervisor ao assumir essa nova postura de educador comprometido com a formação do cidadão e a transformação social e da escola assume uma nova identidade. </w:t>
      </w:r>
      <w:r w:rsidRPr="00DC595F">
        <w:rPr>
          <w:rFonts w:ascii="Arial" w:hAnsi="Arial" w:cs="Arial"/>
        </w:rPr>
        <w:t>Assim, a educação profissional deve ser discutida tendo:</w:t>
      </w:r>
    </w:p>
    <w:p w:rsidR="00F001A4" w:rsidRPr="00DC595F" w:rsidRDefault="00F001A4" w:rsidP="00663714">
      <w:pPr>
        <w:autoSpaceDE w:val="0"/>
        <w:autoSpaceDN w:val="0"/>
        <w:adjustRightInd w:val="0"/>
        <w:ind w:left="2268"/>
        <w:jc w:val="both"/>
        <w:rPr>
          <w:rFonts w:ascii="Arial" w:eastAsia="Arial Unicode MS" w:hAnsi="Arial" w:cs="Arial"/>
          <w:sz w:val="20"/>
          <w:szCs w:val="20"/>
        </w:rPr>
      </w:pPr>
      <w:r w:rsidRPr="00DC595F">
        <w:rPr>
          <w:rFonts w:ascii="Arial" w:eastAsia="Arial Unicode MS" w:hAnsi="Arial" w:cs="Arial"/>
          <w:sz w:val="20"/>
          <w:szCs w:val="20"/>
        </w:rPr>
        <w:t xml:space="preserve">[...] em vista as novas demandas de acumulação que deram origem a um novo regime fundado na </w:t>
      </w:r>
      <w:proofErr w:type="gramStart"/>
      <w:r w:rsidRPr="00DC595F">
        <w:rPr>
          <w:rFonts w:ascii="Arial" w:eastAsia="Arial Unicode MS" w:hAnsi="Arial" w:cs="Arial"/>
          <w:sz w:val="20"/>
          <w:szCs w:val="20"/>
        </w:rPr>
        <w:t>flexibilização</w:t>
      </w:r>
      <w:proofErr w:type="gramEnd"/>
      <w:r w:rsidRPr="00DC595F">
        <w:rPr>
          <w:rFonts w:ascii="Arial" w:eastAsia="Arial Unicode MS" w:hAnsi="Arial" w:cs="Arial"/>
          <w:sz w:val="20"/>
          <w:szCs w:val="20"/>
        </w:rPr>
        <w:t xml:space="preserve">, configura-se uma nova concepção de educação profissional que, por </w:t>
      </w:r>
      <w:proofErr w:type="spellStart"/>
      <w:r w:rsidRPr="00DC595F">
        <w:rPr>
          <w:rFonts w:ascii="Arial" w:eastAsia="Arial Unicode MS" w:hAnsi="Arial" w:cs="Arial"/>
          <w:sz w:val="20"/>
          <w:szCs w:val="20"/>
        </w:rPr>
        <w:t>conseqüência</w:t>
      </w:r>
      <w:proofErr w:type="spellEnd"/>
      <w:r w:rsidRPr="00DC595F">
        <w:rPr>
          <w:rFonts w:ascii="Arial" w:eastAsia="Arial Unicode MS" w:hAnsi="Arial" w:cs="Arial"/>
          <w:sz w:val="20"/>
          <w:szCs w:val="20"/>
        </w:rPr>
        <w:t>, traz novas demandas de formação de professores. Temos, portanto, sido solicitados a dar um salto de qualidade nesta formação, entendendo que a concepção da educação profissional e os espaços de atuação, a partir das mudanças ocorridas no mundo do trabalho, trazem novos desafios, tanto para o capital quanto para o trabalho. (KUENZER, FRANCO, MACHADO, 2008, P. 20</w:t>
      </w:r>
      <w:proofErr w:type="gramStart"/>
      <w:r w:rsidRPr="00DC595F">
        <w:rPr>
          <w:rFonts w:ascii="Arial" w:eastAsia="Arial Unicode MS" w:hAnsi="Arial" w:cs="Arial"/>
          <w:sz w:val="20"/>
          <w:szCs w:val="20"/>
        </w:rPr>
        <w:t>)</w:t>
      </w:r>
      <w:proofErr w:type="gramEnd"/>
    </w:p>
    <w:p w:rsidR="00663714" w:rsidRPr="00663714" w:rsidRDefault="00663714" w:rsidP="00663714">
      <w:pPr>
        <w:autoSpaceDE w:val="0"/>
        <w:autoSpaceDN w:val="0"/>
        <w:adjustRightInd w:val="0"/>
        <w:ind w:left="2268"/>
        <w:jc w:val="both"/>
        <w:rPr>
          <w:rFonts w:ascii="Arial" w:hAnsi="Arial" w:cs="Arial"/>
          <w:color w:val="FF0000"/>
          <w:sz w:val="20"/>
          <w:szCs w:val="20"/>
        </w:rPr>
      </w:pPr>
    </w:p>
    <w:p w:rsidR="00F001A4" w:rsidRPr="00CA1333" w:rsidRDefault="00F001A4" w:rsidP="00CA1333">
      <w:pPr>
        <w:pStyle w:val="Corpodetexto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A1333">
        <w:rPr>
          <w:rFonts w:ascii="Arial" w:hAnsi="Arial" w:cs="Arial"/>
          <w:sz w:val="24"/>
          <w:szCs w:val="24"/>
        </w:rPr>
        <w:t xml:space="preserve">Conforme </w:t>
      </w:r>
      <w:proofErr w:type="spellStart"/>
      <w:r w:rsidRPr="00CA1333">
        <w:rPr>
          <w:rFonts w:ascii="Arial" w:hAnsi="Arial" w:cs="Arial"/>
          <w:sz w:val="24"/>
          <w:szCs w:val="24"/>
        </w:rPr>
        <w:t>Orsolon</w:t>
      </w:r>
      <w:proofErr w:type="spellEnd"/>
      <w:r w:rsidRPr="00CA1333">
        <w:rPr>
          <w:rFonts w:ascii="Arial" w:hAnsi="Arial" w:cs="Arial"/>
          <w:sz w:val="24"/>
          <w:szCs w:val="24"/>
        </w:rPr>
        <w:t xml:space="preserve"> (2003, p. 22): “O coordenador, como um dos articuladores desse trabalho coletivo precisa ser capaz de ler, observar e congregar as necessidades dos que atuam na escola e, nesse contexto, introduzir inovações para que todos sem comprometam com a proposta”. Acreditando nesta afirmação, percebe-se como complicada e difícil é a tarefa do pedagogo da escola, sendo a escola um ambiente com tantas diferenças e necessitando realizar um trabalho coletivo. </w:t>
      </w:r>
    </w:p>
    <w:p w:rsidR="00F001A4" w:rsidRPr="00CA1333" w:rsidRDefault="00F001A4" w:rsidP="00CA1333">
      <w:pPr>
        <w:pStyle w:val="Corpodetexto"/>
        <w:spacing w:after="0"/>
        <w:ind w:left="2244" w:firstLine="1134"/>
        <w:jc w:val="both"/>
        <w:rPr>
          <w:rFonts w:ascii="Arial" w:hAnsi="Arial" w:cs="Arial"/>
          <w:b/>
          <w:bCs/>
          <w:sz w:val="24"/>
          <w:szCs w:val="24"/>
        </w:rPr>
      </w:pPr>
    </w:p>
    <w:p w:rsidR="00F001A4" w:rsidRPr="00410166" w:rsidRDefault="00F001A4" w:rsidP="00CA133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CA1333">
        <w:rPr>
          <w:rFonts w:ascii="Arial" w:hAnsi="Arial" w:cs="Arial"/>
        </w:rPr>
        <w:lastRenderedPageBreak/>
        <w:t xml:space="preserve">Portanto, cabe ao grupo da escola como um todo romper com paradigmas e engajarem-se a uma prática pedagógica </w:t>
      </w:r>
      <w:proofErr w:type="spellStart"/>
      <w:r w:rsidRPr="00CA1333">
        <w:rPr>
          <w:rFonts w:ascii="Arial" w:hAnsi="Arial" w:cs="Arial"/>
        </w:rPr>
        <w:t>problematizadora</w:t>
      </w:r>
      <w:proofErr w:type="spellEnd"/>
      <w:r w:rsidRPr="00CA1333">
        <w:rPr>
          <w:rFonts w:ascii="Arial" w:hAnsi="Arial" w:cs="Arial"/>
        </w:rPr>
        <w:t xml:space="preserve"> e consciente, pois mesmo antes de ingressar na escola a criança já possui experiências anteriores e traz consigo uma bagagem de conhecimentos adquiridos na sua vivência, tornando-se impossível ignorá-los. Torna-se complexo, pois permite que o aluno seja o sujeito de sua história. </w:t>
      </w:r>
      <w:r w:rsidRPr="00410166">
        <w:rPr>
          <w:rFonts w:ascii="Arial" w:hAnsi="Arial" w:cs="Arial"/>
        </w:rPr>
        <w:t xml:space="preserve">Baseado nos fundamentos teóricos de </w:t>
      </w:r>
      <w:proofErr w:type="spellStart"/>
      <w:r w:rsidRPr="00410166">
        <w:rPr>
          <w:rFonts w:ascii="Arial" w:hAnsi="Arial" w:cs="Arial"/>
        </w:rPr>
        <w:t>Kuenzer</w:t>
      </w:r>
      <w:proofErr w:type="spellEnd"/>
      <w:r w:rsidRPr="00410166">
        <w:rPr>
          <w:rFonts w:ascii="Arial" w:hAnsi="Arial" w:cs="Arial"/>
        </w:rPr>
        <w:t>, Franco e Machado</w:t>
      </w:r>
      <w:r w:rsidRPr="00410166">
        <w:rPr>
          <w:rFonts w:ascii="Arial" w:eastAsia="Arial Unicode MS" w:hAnsi="Arial" w:cs="Arial"/>
        </w:rPr>
        <w:t xml:space="preserve"> </w:t>
      </w:r>
      <w:r w:rsidRPr="00410166">
        <w:rPr>
          <w:rFonts w:ascii="Arial" w:hAnsi="Arial" w:cs="Arial"/>
        </w:rPr>
        <w:t xml:space="preserve">(2008, p. 31) </w:t>
      </w:r>
      <w:proofErr w:type="gramStart"/>
      <w:r w:rsidRPr="00410166">
        <w:rPr>
          <w:rFonts w:ascii="Arial" w:hAnsi="Arial" w:cs="Arial"/>
        </w:rPr>
        <w:t>é</w:t>
      </w:r>
      <w:proofErr w:type="gramEnd"/>
      <w:r w:rsidRPr="00410166">
        <w:rPr>
          <w:rFonts w:ascii="Arial" w:hAnsi="Arial" w:cs="Arial"/>
        </w:rPr>
        <w:t xml:space="preserve"> “[...] </w:t>
      </w:r>
      <w:r w:rsidRPr="00410166">
        <w:rPr>
          <w:rFonts w:ascii="Arial" w:eastAsia="Arial Unicode MS" w:hAnsi="Arial" w:cs="Arial"/>
        </w:rPr>
        <w:t>possível compreender que a função dos profissionais da educação profissional é melhorar as condições dessa inclusão concedida, como limite de possibilidade, porém importante na luta pela construção de uma sociedade mais justa e igualitária.”</w:t>
      </w:r>
    </w:p>
    <w:p w:rsidR="00F001A4" w:rsidRPr="00CA1333" w:rsidRDefault="00F001A4" w:rsidP="00CA1333">
      <w:pPr>
        <w:pStyle w:val="Corpodetexto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A1333">
        <w:rPr>
          <w:rFonts w:ascii="Arial" w:hAnsi="Arial" w:cs="Arial"/>
          <w:sz w:val="24"/>
          <w:szCs w:val="24"/>
        </w:rPr>
        <w:t xml:space="preserve">Portanto, fica bem mais fácil transmitir ao aluno um conhecimento já pronto, acabado, com resultados certos. Reconhecer o aluno com um sujeito que constrói o seu conhecimento requer do professor mais estudo, pesquisa, surgindo </w:t>
      </w:r>
      <w:proofErr w:type="gramStart"/>
      <w:r w:rsidRPr="00CA1333">
        <w:rPr>
          <w:rFonts w:ascii="Arial" w:hAnsi="Arial" w:cs="Arial"/>
          <w:sz w:val="24"/>
          <w:szCs w:val="24"/>
        </w:rPr>
        <w:t>a</w:t>
      </w:r>
      <w:proofErr w:type="gramEnd"/>
      <w:r w:rsidRPr="00CA1333">
        <w:rPr>
          <w:rFonts w:ascii="Arial" w:hAnsi="Arial" w:cs="Arial"/>
          <w:sz w:val="24"/>
          <w:szCs w:val="24"/>
        </w:rPr>
        <w:t xml:space="preserve"> inquietação, a angústia, insegurança, pois o aluno tem a oportunidade de questionar e criticar o que não concorda. Conforme afirma Freire (</w:t>
      </w:r>
      <w:proofErr w:type="gramStart"/>
      <w:r w:rsidRPr="00CA1333">
        <w:rPr>
          <w:rFonts w:ascii="Arial" w:hAnsi="Arial" w:cs="Arial"/>
          <w:sz w:val="24"/>
          <w:szCs w:val="24"/>
        </w:rPr>
        <w:t>1979, p.</w:t>
      </w:r>
      <w:proofErr w:type="gramEnd"/>
      <w:r w:rsidRPr="00CA1333">
        <w:rPr>
          <w:rFonts w:ascii="Arial" w:hAnsi="Arial" w:cs="Arial"/>
          <w:sz w:val="24"/>
          <w:szCs w:val="24"/>
        </w:rPr>
        <w:t xml:space="preserve"> 28-29):</w:t>
      </w:r>
    </w:p>
    <w:p w:rsidR="00F001A4" w:rsidRPr="00663714" w:rsidRDefault="00F001A4" w:rsidP="00663714">
      <w:pPr>
        <w:pStyle w:val="Corpodetexto"/>
        <w:spacing w:after="0"/>
        <w:ind w:left="2268"/>
        <w:jc w:val="both"/>
        <w:rPr>
          <w:rFonts w:ascii="Arial" w:hAnsi="Arial" w:cs="Arial"/>
        </w:rPr>
      </w:pPr>
      <w:r w:rsidRPr="00663714">
        <w:rPr>
          <w:rFonts w:ascii="Arial" w:hAnsi="Arial" w:cs="Arial"/>
        </w:rPr>
        <w:t xml:space="preserve">A educação, portanto, implica uma busca realizada por um sujeito que é o homem. O homem deve ser o sujeito de sua própria educação. Não pode ser o objeto dela. Por isso, ninguém educa ninguém (...). </w:t>
      </w:r>
      <w:proofErr w:type="gramStart"/>
      <w:r w:rsidRPr="00663714">
        <w:rPr>
          <w:rFonts w:ascii="Arial" w:hAnsi="Arial" w:cs="Arial"/>
        </w:rPr>
        <w:t>não</w:t>
      </w:r>
      <w:proofErr w:type="gramEnd"/>
      <w:r w:rsidRPr="00663714">
        <w:rPr>
          <w:rFonts w:ascii="Arial" w:hAnsi="Arial" w:cs="Arial"/>
        </w:rPr>
        <w:t xml:space="preserve"> podemos nos colocar na posição do ser superior que ensina um grupo de ignorantes, mas sim, na posição humilde daquele que comunica um saber relativo a outros que possuem outro saber relativo. </w:t>
      </w:r>
    </w:p>
    <w:p w:rsidR="00F001A4" w:rsidRPr="00CA1333" w:rsidRDefault="00F001A4" w:rsidP="00663714">
      <w:pPr>
        <w:pStyle w:val="Corpodetexto"/>
        <w:spacing w:after="0"/>
        <w:ind w:left="2835" w:firstLine="1134"/>
        <w:jc w:val="both"/>
        <w:rPr>
          <w:rFonts w:ascii="Arial" w:hAnsi="Arial" w:cs="Arial"/>
          <w:sz w:val="24"/>
          <w:szCs w:val="24"/>
        </w:rPr>
      </w:pPr>
      <w:r w:rsidRPr="00CA1333">
        <w:rPr>
          <w:rFonts w:ascii="Arial" w:hAnsi="Arial" w:cs="Arial"/>
          <w:sz w:val="24"/>
          <w:szCs w:val="24"/>
        </w:rPr>
        <w:tab/>
      </w:r>
    </w:p>
    <w:p w:rsidR="00F001A4" w:rsidRPr="00CA1333" w:rsidRDefault="00F001A4" w:rsidP="00E017D5">
      <w:pPr>
        <w:pStyle w:val="Corpodetexto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A1333">
        <w:rPr>
          <w:rFonts w:ascii="Arial" w:hAnsi="Arial" w:cs="Arial"/>
          <w:sz w:val="24"/>
          <w:szCs w:val="24"/>
        </w:rPr>
        <w:tab/>
        <w:t>O pedagogo da escola tem um papel fundamental na articulação desse processo, motivando os professores para a formação contínua. Esta formação depende das condições de trabalho oferecidas aos educadores, mas, principalmente, das atitudes destes diante do seu desenvolvimento profissional e emocional. Cada professor é responsável pelo processo de desenvolvimento profissional e emocional. É extremamente importante o professor refletir sobre suas práticas pedagógicas, buscando fundamentação teórica para concretizar as mudanças. Mas, a mudança só será real se vier de dentro; “aprender” técnicas apenas para ter sucesso torna o processo artificial.</w:t>
      </w:r>
      <w:r w:rsidR="00B53C63" w:rsidRPr="00CA1333">
        <w:rPr>
          <w:rFonts w:ascii="Arial" w:hAnsi="Arial" w:cs="Arial"/>
          <w:sz w:val="24"/>
          <w:szCs w:val="24"/>
        </w:rPr>
        <w:t>·.</w:t>
      </w:r>
    </w:p>
    <w:p w:rsidR="00F001A4" w:rsidRPr="00CA1333" w:rsidRDefault="00F001A4" w:rsidP="00CA133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 w:rsidRPr="00CA1333">
        <w:rPr>
          <w:rFonts w:ascii="Arial" w:hAnsi="Arial" w:cs="Arial"/>
          <w:color w:val="000000"/>
        </w:rPr>
        <w:t xml:space="preserve">Portanto, a prática pedagógica do Supervisor necessita estar voltada, além do atendimento individualizado a professores, cujo principal objetivo é discutir questões relacionadas à sua prática pedagógica diária, mas, também à discussão de casos específicos trazidos pelos professores. </w:t>
      </w:r>
    </w:p>
    <w:p w:rsidR="00F001A4" w:rsidRPr="00F140B7" w:rsidRDefault="00F001A4" w:rsidP="00663714">
      <w:pPr>
        <w:autoSpaceDE w:val="0"/>
        <w:autoSpaceDN w:val="0"/>
        <w:adjustRightInd w:val="0"/>
        <w:ind w:left="2268"/>
        <w:jc w:val="both"/>
        <w:rPr>
          <w:rFonts w:ascii="Arial" w:eastAsia="Arial Unicode MS" w:hAnsi="Arial" w:cs="Arial"/>
          <w:sz w:val="20"/>
          <w:szCs w:val="20"/>
        </w:rPr>
      </w:pPr>
      <w:r w:rsidRPr="00F140B7">
        <w:rPr>
          <w:rFonts w:ascii="Arial" w:eastAsia="Arial Unicode MS" w:hAnsi="Arial" w:cs="Arial"/>
          <w:sz w:val="20"/>
          <w:szCs w:val="20"/>
        </w:rPr>
        <w:t xml:space="preserve">Assim é que as exigências para o exercício da docência nas universidades e </w:t>
      </w:r>
      <w:proofErr w:type="spellStart"/>
      <w:r w:rsidRPr="00F140B7">
        <w:rPr>
          <w:rFonts w:ascii="Arial" w:eastAsia="Arial Unicode MS" w:hAnsi="Arial" w:cs="Arial"/>
          <w:sz w:val="20"/>
          <w:szCs w:val="20"/>
        </w:rPr>
        <w:t>Cefets</w:t>
      </w:r>
      <w:proofErr w:type="spellEnd"/>
      <w:r w:rsidRPr="00F140B7">
        <w:rPr>
          <w:rFonts w:ascii="Arial" w:eastAsia="Arial Unicode MS" w:hAnsi="Arial" w:cs="Arial"/>
          <w:sz w:val="20"/>
          <w:szCs w:val="20"/>
        </w:rPr>
        <w:t>, por exemplo, incluem qualificação específica em mestrado e em doutorado, tendo em vista o desenvolvimento da pesquisa, ou pelo menos em cursos de licenciatura, tendo em vista a capacitação para a docência, além da dedicação integral e exclusiva. Nestes casos, há planos de carreira e condições de trabalho que viabilizam a qualificação continuada, e assim, o exercício profissional qualificado. (KUENZER, FRANCO, MACHADO, 2008, p. 31</w:t>
      </w:r>
      <w:proofErr w:type="gramStart"/>
      <w:r w:rsidRPr="00F140B7">
        <w:rPr>
          <w:rFonts w:ascii="Arial" w:eastAsia="Arial Unicode MS" w:hAnsi="Arial" w:cs="Arial"/>
          <w:sz w:val="20"/>
          <w:szCs w:val="20"/>
        </w:rPr>
        <w:t>)</w:t>
      </w:r>
      <w:proofErr w:type="gramEnd"/>
    </w:p>
    <w:p w:rsidR="00F001A4" w:rsidRPr="00CA1333" w:rsidRDefault="00F001A4" w:rsidP="00CA1333">
      <w:pPr>
        <w:autoSpaceDE w:val="0"/>
        <w:autoSpaceDN w:val="0"/>
        <w:adjustRightInd w:val="0"/>
        <w:ind w:left="2268" w:firstLine="1134"/>
        <w:jc w:val="both"/>
        <w:rPr>
          <w:rFonts w:ascii="Arial" w:hAnsi="Arial" w:cs="Arial"/>
          <w:color w:val="FF0000"/>
        </w:rPr>
      </w:pPr>
    </w:p>
    <w:p w:rsidR="00F001A4" w:rsidRPr="00CA1333" w:rsidRDefault="00F001A4" w:rsidP="00CA133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 w:rsidRPr="00CA1333">
        <w:rPr>
          <w:rFonts w:ascii="Arial" w:hAnsi="Arial" w:cs="Arial"/>
          <w:color w:val="000000"/>
        </w:rPr>
        <w:lastRenderedPageBreak/>
        <w:t>Nesse sentido a supervisão pode contemplar: observação da prática pedagógica com devolutivas e encaminhamentos; direcionamento de estudos; orientação para planejamento; estudo e discussão de casos; elaboração de estratégias e objetivos para o trabalho; análise e reflexão da prática pedagógica; orientação em avaliações; indicações de bibliografias para estudo; orientação de projetos; orientação em como realizar o trabalho diversificado, etc.</w:t>
      </w:r>
    </w:p>
    <w:p w:rsidR="00F001A4" w:rsidRPr="00DC595F" w:rsidRDefault="00F001A4" w:rsidP="00CA133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eastAsia="Calibri" w:hAnsi="Arial" w:cs="Arial"/>
        </w:rPr>
      </w:pPr>
      <w:r w:rsidRPr="00DC595F">
        <w:rPr>
          <w:rFonts w:ascii="Arial" w:eastAsia="Calibri" w:hAnsi="Arial" w:cs="Arial"/>
        </w:rPr>
        <w:t>Historicamente o professor passou a ter no supervisor um inimigo que inspecionava seu trabalho sem entender do conteúdo, mas que deveria dominar técnicas e metodologias de ensino e aprendizagem (BRZEZINSKI, 1996). Outra crítica direcionada ao pedagogo é a influência da psicologia numa identificação terapêutica, considerando o aluno como único responsável pelo sucesso ou fracasso; essas atribuições são mal definidas e conflitantes.</w:t>
      </w:r>
    </w:p>
    <w:p w:rsidR="00F001A4" w:rsidRPr="00DC595F" w:rsidRDefault="00F001A4" w:rsidP="00CA133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hd w:val="clear" w:color="auto" w:fill="FFFFFF"/>
        </w:rPr>
      </w:pPr>
      <w:r w:rsidRPr="00DC595F">
        <w:rPr>
          <w:rFonts w:ascii="Arial" w:hAnsi="Arial" w:cs="Arial"/>
          <w:shd w:val="clear" w:color="auto" w:fill="FFFFFF"/>
        </w:rPr>
        <w:t xml:space="preserve">Portanto, a prática do supervisor escolar deverá partir de uma análise crítica voltada para a compreensão dos problemas, assim, as soluções devem ser encontradas no coletivo, a partir de uma visão crítica, assumindo uma posição de compromisso ao acompanhar a organização do trabalho na escola. Para Villas Boas (2006) pensar a prática da supervisão é, sobretudo, examiná-la nas funções em que se desenvolva. </w:t>
      </w:r>
      <w:proofErr w:type="spellStart"/>
      <w:r w:rsidRPr="00DC595F">
        <w:rPr>
          <w:rFonts w:ascii="Arial" w:hAnsi="Arial" w:cs="Arial"/>
          <w:shd w:val="clear" w:color="auto" w:fill="FFFFFF"/>
        </w:rPr>
        <w:t>È</w:t>
      </w:r>
      <w:proofErr w:type="spellEnd"/>
      <w:r w:rsidRPr="00DC595F">
        <w:rPr>
          <w:rFonts w:ascii="Arial" w:hAnsi="Arial" w:cs="Arial"/>
          <w:shd w:val="clear" w:color="auto" w:fill="FFFFFF"/>
        </w:rPr>
        <w:t xml:space="preserve"> analisá-la desde o planejamento do currículo, procedido de diagnóstico, acompanhamento e de sua execução, o que representa seu aperfeiçoamento, considerados os recursos humanos, materiais e técnicos empenhados. </w:t>
      </w:r>
    </w:p>
    <w:p w:rsidR="00F001A4" w:rsidRPr="00DC595F" w:rsidRDefault="00F001A4" w:rsidP="00CA133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DC595F">
        <w:rPr>
          <w:rFonts w:ascii="Arial" w:hAnsi="Arial" w:cs="Arial"/>
          <w:shd w:val="clear" w:color="auto" w:fill="FFFFFF"/>
        </w:rPr>
        <w:t>O papel do supervisor passa, a ser redefinido com base em seu objeto de trabalho, e o resultado da relação que ocorre entre o professor que ensina e o aluno que aprende passa a constituir o núcleo do trabalho do supervisor na escola, sendo que: “[...] o supervisor parte do esclarecimento a respeito da ação diária que caracteriza o trabalho realizado na escola.” (MEDINA, 1997, p. 34). O supervisor deve incentivar a participação de todos no planejamento e discutir as diferentes formas de se encaminhar a aprendizagem dos alunos, buscando através do diálogo caminhos próprios na intervenção da qualidade do trabalho realizado pelo professor em sala de aula.</w:t>
      </w:r>
    </w:p>
    <w:p w:rsidR="00663714" w:rsidRPr="00DC595F" w:rsidRDefault="00663714" w:rsidP="00335EF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F001A4" w:rsidRPr="00DC595F" w:rsidRDefault="00E017D5" w:rsidP="00335EF8">
      <w:pPr>
        <w:pStyle w:val="PargrafodaLista"/>
        <w:spacing w:line="360" w:lineRule="auto"/>
        <w:ind w:left="0"/>
        <w:jc w:val="both"/>
        <w:rPr>
          <w:rFonts w:ascii="Arial" w:hAnsi="Arial" w:cs="Arial"/>
          <w:b/>
        </w:rPr>
      </w:pPr>
      <w:proofErr w:type="gramStart"/>
      <w:r w:rsidRPr="00DC595F">
        <w:rPr>
          <w:rFonts w:ascii="Arial" w:hAnsi="Arial" w:cs="Arial"/>
          <w:b/>
        </w:rPr>
        <w:t>2</w:t>
      </w:r>
      <w:proofErr w:type="gramEnd"/>
      <w:r w:rsidRPr="00DC595F">
        <w:rPr>
          <w:rFonts w:ascii="Arial" w:hAnsi="Arial" w:cs="Arial"/>
          <w:b/>
        </w:rPr>
        <w:t xml:space="preserve">  PRESSUPOSTOS METODOLOGIA DA PESQUISA </w:t>
      </w:r>
    </w:p>
    <w:p w:rsidR="00F001A4" w:rsidRPr="00DC595F" w:rsidRDefault="00F001A4" w:rsidP="00335EF8">
      <w:pPr>
        <w:pStyle w:val="PargrafodaLista"/>
        <w:spacing w:line="360" w:lineRule="auto"/>
        <w:ind w:left="0"/>
        <w:jc w:val="both"/>
        <w:rPr>
          <w:rFonts w:ascii="Arial" w:hAnsi="Arial" w:cs="Arial"/>
          <w:b/>
        </w:rPr>
      </w:pPr>
    </w:p>
    <w:p w:rsidR="00F001A4" w:rsidRPr="00DC595F" w:rsidRDefault="00F001A4" w:rsidP="00335EF8">
      <w:pPr>
        <w:spacing w:line="360" w:lineRule="auto"/>
        <w:ind w:firstLine="709"/>
        <w:jc w:val="both"/>
        <w:rPr>
          <w:rFonts w:ascii="Arial" w:hAnsi="Arial" w:cs="Arial"/>
        </w:rPr>
      </w:pPr>
      <w:r w:rsidRPr="00DC595F">
        <w:rPr>
          <w:rFonts w:ascii="Arial" w:hAnsi="Arial" w:cs="Arial"/>
        </w:rPr>
        <w:t>A pesquisa foi realizada a partir de leituras a cerca do tema delimitado, definindo se como pesquisa seguindo os princípios epistemológicos de um estudo de caso e uma pesquisa bibliográfica descritiva qualitativa e quantitativa.</w:t>
      </w:r>
    </w:p>
    <w:p w:rsidR="00F001A4" w:rsidRPr="00DC595F" w:rsidRDefault="00F001A4" w:rsidP="00335EF8">
      <w:pPr>
        <w:spacing w:line="360" w:lineRule="auto"/>
        <w:ind w:firstLine="851"/>
        <w:jc w:val="both"/>
        <w:rPr>
          <w:rFonts w:ascii="Arial" w:hAnsi="Arial" w:cs="Arial"/>
        </w:rPr>
      </w:pPr>
      <w:r w:rsidRPr="00DC595F">
        <w:rPr>
          <w:rFonts w:ascii="Arial" w:hAnsi="Arial" w:cs="Arial"/>
        </w:rPr>
        <w:lastRenderedPageBreak/>
        <w:t>O estudo de caso deve ser visto como um valor específico, o</w:t>
      </w:r>
      <w:r w:rsidRPr="00DC595F">
        <w:rPr>
          <w:rFonts w:ascii="Arial" w:hAnsi="Arial" w:cs="Arial"/>
          <w:lang w:val="pt-PT"/>
        </w:rPr>
        <w:t xml:space="preserve"> caso deve ser bem delimitado, tendo seus contornos claramente definidos no desenrolar do estudo. </w:t>
      </w:r>
      <w:r w:rsidRPr="00DC595F">
        <w:rPr>
          <w:rFonts w:ascii="Arial" w:hAnsi="Arial" w:cs="Arial"/>
        </w:rPr>
        <w:t>No processo de recolha de dados, o pesquisador recorre a várias técnicas próprias da investigação qualitativa, nomeadamente o diário de campo, a entrevista e a observação participante. Segundo Yin (2004, p.92), “A utilização de múltiplas fontes de dados na construção de um estudo de caso, permite-nos considerar um conjunto mais diversificado de tópicos de análise e em simultâneo permite corroborar o mesmo fenômeno.</w:t>
      </w:r>
      <w:proofErr w:type="gramStart"/>
      <w:r w:rsidRPr="00DC595F">
        <w:rPr>
          <w:rFonts w:ascii="Arial" w:hAnsi="Arial" w:cs="Arial"/>
        </w:rPr>
        <w:t>”</w:t>
      </w:r>
      <w:proofErr w:type="gramEnd"/>
      <w:r w:rsidRPr="00DC595F">
        <w:rPr>
          <w:rFonts w:ascii="Arial" w:hAnsi="Arial" w:cs="Arial"/>
        </w:rPr>
        <w:t xml:space="preserve"> </w:t>
      </w:r>
    </w:p>
    <w:p w:rsidR="00F001A4" w:rsidRPr="00DC595F" w:rsidRDefault="00F001A4" w:rsidP="00335EF8">
      <w:pPr>
        <w:spacing w:line="360" w:lineRule="auto"/>
        <w:ind w:firstLine="851"/>
        <w:jc w:val="both"/>
        <w:rPr>
          <w:rFonts w:ascii="Arial" w:hAnsi="Arial" w:cs="Arial"/>
        </w:rPr>
      </w:pPr>
      <w:r w:rsidRPr="00DC595F">
        <w:rPr>
          <w:rFonts w:ascii="Arial" w:hAnsi="Arial" w:cs="Arial"/>
          <w:lang w:val="pt-PT"/>
        </w:rPr>
        <w:t>As caracteristicas do estudo de caso, segundo Lüdke e André (1986), visam à descoberta; enfatizam a interpretação em contexto real; buscam retratar a realidade de forma completa e profunda; utilizam uma variedade de fontes de informações; revelam experiências e procuram representar os diferentes e, às vezes, conflitantes pontos de vist</w:t>
      </w:r>
      <w:r w:rsidR="00E017D5" w:rsidRPr="00DC595F">
        <w:rPr>
          <w:rFonts w:ascii="Arial" w:hAnsi="Arial" w:cs="Arial"/>
          <w:lang w:val="pt-PT"/>
        </w:rPr>
        <w:t xml:space="preserve">a presentes na situação social. </w:t>
      </w:r>
      <w:r w:rsidRPr="00DC595F">
        <w:rPr>
          <w:rFonts w:ascii="Arial" w:hAnsi="Arial" w:cs="Arial"/>
          <w:bCs/>
          <w:snapToGrid w:val="0"/>
        </w:rPr>
        <w:t>O</w:t>
      </w:r>
      <w:r w:rsidRPr="00DC595F">
        <w:rPr>
          <w:rFonts w:ascii="Arial" w:hAnsi="Arial" w:cs="Arial"/>
        </w:rPr>
        <w:t xml:space="preserve"> estudo de caso é um método teórico-prático utilizado nos estudos das diversas áreas do conhecimento. </w:t>
      </w:r>
    </w:p>
    <w:p w:rsidR="00663714" w:rsidRPr="00DC595F" w:rsidRDefault="00F001A4" w:rsidP="00335EF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 w:rsidRPr="00DC595F">
        <w:rPr>
          <w:rFonts w:ascii="Arial" w:hAnsi="Arial" w:cs="Arial"/>
        </w:rPr>
        <w:t xml:space="preserve">O estudo de caso para Macedo (2006, p. 90), mais de uma realidade é estudada pontualmente, lança-se mão do denominado estudo sobre casos ou </w:t>
      </w:r>
      <w:proofErr w:type="spellStart"/>
      <w:r w:rsidRPr="00DC595F">
        <w:rPr>
          <w:rFonts w:ascii="Arial" w:hAnsi="Arial" w:cs="Arial"/>
        </w:rPr>
        <w:t>multicasos</w:t>
      </w:r>
      <w:proofErr w:type="spellEnd"/>
      <w:r w:rsidRPr="00DC595F">
        <w:rPr>
          <w:rFonts w:ascii="Arial" w:hAnsi="Arial" w:cs="Arial"/>
        </w:rPr>
        <w:t xml:space="preserve">, estudo de caso deve </w:t>
      </w:r>
      <w:proofErr w:type="gramStart"/>
      <w:r w:rsidRPr="00DC595F">
        <w:rPr>
          <w:rFonts w:ascii="Arial" w:hAnsi="Arial" w:cs="Arial"/>
        </w:rPr>
        <w:t>“[...] compreender uma instância singular, especial.</w:t>
      </w:r>
      <w:proofErr w:type="gramEnd"/>
      <w:r w:rsidRPr="00DC595F">
        <w:rPr>
          <w:rFonts w:ascii="Arial" w:hAnsi="Arial" w:cs="Arial"/>
        </w:rPr>
        <w:t xml:space="preserve"> </w:t>
      </w:r>
    </w:p>
    <w:p w:rsidR="00F001A4" w:rsidRPr="00DC595F" w:rsidRDefault="00F001A4" w:rsidP="00335EF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 w:rsidRPr="00DC595F">
        <w:rPr>
          <w:rFonts w:ascii="Arial" w:hAnsi="Arial" w:cs="Arial"/>
        </w:rPr>
        <w:t>As questões delimitadas para a entrevista tiveram sustentação nas questões norteadoras.  Para André (1995, p. 28), “As entrevistas têm a finalidade de aprofundar as questões e esclarecer os problemas observados.” Através das entrevistas, podemos aprofundar as questões analisadas já que temos como reelaborar novas questões. As entrevistas se configurarão como uma situação que facilitará o diálogo para uma posterior descrição e análise dos dados coletados ao longo da pesquisa</w:t>
      </w:r>
    </w:p>
    <w:p w:rsidR="00F001A4" w:rsidRPr="00DC595F" w:rsidRDefault="00F001A4" w:rsidP="00335EF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 w:rsidRPr="00DC595F">
        <w:rPr>
          <w:rFonts w:ascii="Arial" w:hAnsi="Arial" w:cs="Arial"/>
        </w:rPr>
        <w:t>Desta forma, a pesquisa foi realizada tendo em vista a análise das atribuições, contribuições, saberes e condições de trabalho do pedagogo pela qualidade da educação profissional no Instituto Federal de Educação, Ciência e Tecnologia de Santa Catarina, tendo como objetivo investigar e refletir sobre as atribuições e contribuições do pedagogo na educação profissional.</w:t>
      </w:r>
    </w:p>
    <w:p w:rsidR="00F001A4" w:rsidRPr="00DC595F" w:rsidRDefault="00F001A4" w:rsidP="00335EF8">
      <w:pPr>
        <w:spacing w:line="360" w:lineRule="auto"/>
        <w:ind w:firstLine="709"/>
        <w:jc w:val="both"/>
        <w:rPr>
          <w:rFonts w:ascii="Arial" w:hAnsi="Arial" w:cs="Arial"/>
        </w:rPr>
      </w:pPr>
    </w:p>
    <w:p w:rsidR="00F001A4" w:rsidRPr="00DC595F" w:rsidRDefault="00E017D5" w:rsidP="00335EF8">
      <w:pPr>
        <w:spacing w:line="360" w:lineRule="auto"/>
        <w:ind w:right="51"/>
        <w:jc w:val="both"/>
        <w:rPr>
          <w:rFonts w:ascii="Arial" w:hAnsi="Arial" w:cs="Arial"/>
          <w:b/>
        </w:rPr>
      </w:pPr>
      <w:r w:rsidRPr="00DC595F">
        <w:rPr>
          <w:rFonts w:ascii="Arial" w:hAnsi="Arial" w:cs="Arial"/>
          <w:b/>
        </w:rPr>
        <w:t>2.1 REVELAÇÕES</w:t>
      </w:r>
      <w:r w:rsidR="00303465" w:rsidRPr="00DC595F">
        <w:rPr>
          <w:rFonts w:ascii="Arial" w:hAnsi="Arial" w:cs="Arial"/>
          <w:b/>
        </w:rPr>
        <w:t xml:space="preserve"> E RESULTADOS</w:t>
      </w:r>
      <w:r w:rsidRPr="00DC595F">
        <w:rPr>
          <w:rFonts w:ascii="Arial" w:hAnsi="Arial" w:cs="Arial"/>
          <w:b/>
        </w:rPr>
        <w:t xml:space="preserve"> DOS PEDAGOGOS SOBRE AS ATRIBUIÇÕES E CONTRIBUIÇÕES NA EDUCAÇÃO DE QUALIDADE NOS IFSTS DE SANTA CATARINA - SC</w:t>
      </w:r>
    </w:p>
    <w:p w:rsidR="00F001A4" w:rsidRPr="00DC595F" w:rsidRDefault="00F001A4" w:rsidP="00335EF8">
      <w:pPr>
        <w:pStyle w:val="PargrafodaLista"/>
        <w:spacing w:line="360" w:lineRule="auto"/>
        <w:ind w:left="0"/>
        <w:jc w:val="both"/>
        <w:rPr>
          <w:rFonts w:ascii="Arial" w:hAnsi="Arial" w:cs="Arial"/>
          <w:b/>
        </w:rPr>
      </w:pPr>
    </w:p>
    <w:p w:rsidR="00F001A4" w:rsidRPr="00E017D5" w:rsidRDefault="00630120" w:rsidP="00335EF8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</w:rPr>
      </w:pPr>
      <w:hyperlink r:id="rId10" w:tooltip="Baixar" w:history="1"/>
      <w:hyperlink r:id="rId11" w:tooltip="Baixar" w:history="1"/>
      <w:r w:rsidR="00F001A4" w:rsidRPr="00DC595F">
        <w:rPr>
          <w:rFonts w:ascii="Arial" w:hAnsi="Arial" w:cs="Arial"/>
        </w:rPr>
        <w:t>Apó</w:t>
      </w:r>
      <w:r w:rsidR="00F001A4" w:rsidRPr="00E017D5">
        <w:rPr>
          <w:rFonts w:ascii="Arial" w:hAnsi="Arial" w:cs="Arial"/>
          <w:color w:val="000000"/>
        </w:rPr>
        <w:t xml:space="preserve">s coletar toda informação para o desenvolvimento do estudo, faz-se necessário que os mesmos sejam analisados e interpretados a fim de se conseguir respostas ao problema proposto. </w:t>
      </w:r>
    </w:p>
    <w:p w:rsidR="00F001A4" w:rsidRPr="00E017D5" w:rsidRDefault="00F001A4" w:rsidP="00335EF8">
      <w:pPr>
        <w:pStyle w:val="Recuodecorpodetexto"/>
        <w:spacing w:after="0" w:line="360" w:lineRule="auto"/>
        <w:ind w:left="0"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E017D5">
        <w:rPr>
          <w:rFonts w:ascii="Arial" w:hAnsi="Arial" w:cs="Arial"/>
          <w:color w:val="000000"/>
          <w:sz w:val="24"/>
          <w:szCs w:val="24"/>
        </w:rPr>
        <w:lastRenderedPageBreak/>
        <w:t xml:space="preserve">Ao questionar os supervisores pedagógicos sobre as suas atribuições nos campus, os entrevistados responderam ser do cotidiano desse profissional: planejar, organizar e executar ações didático-pedagógicas, visando a </w:t>
      </w:r>
      <w:proofErr w:type="gramStart"/>
      <w:r w:rsidRPr="00E017D5">
        <w:rPr>
          <w:rFonts w:ascii="Arial" w:hAnsi="Arial" w:cs="Arial"/>
          <w:color w:val="000000"/>
          <w:sz w:val="24"/>
          <w:szCs w:val="24"/>
        </w:rPr>
        <w:t>otimização</w:t>
      </w:r>
      <w:proofErr w:type="gramEnd"/>
      <w:r w:rsidRPr="00E017D5">
        <w:rPr>
          <w:rFonts w:ascii="Arial" w:hAnsi="Arial" w:cs="Arial"/>
          <w:color w:val="000000"/>
          <w:sz w:val="24"/>
          <w:szCs w:val="24"/>
        </w:rPr>
        <w:t xml:space="preserve"> dos recursos e a eficiência do processo ensino-aprendizagem, centram-se no acompanhamento e assessoramento de todas as atividades didático pedagógicas que envolvem setores e coordenações diretamente ligadas à parte pedagógica, além de docentes e discentes, no caso da assessoria discente: acompanhamento pedagógico (alunos com dificuldades de aprendizagem e outras), planejamento e realização de projetos, participação em reuniões pedagógicas e de conselhos de classe.</w:t>
      </w:r>
    </w:p>
    <w:p w:rsidR="00F001A4" w:rsidRPr="00E017D5" w:rsidRDefault="00F001A4" w:rsidP="00335EF8">
      <w:pPr>
        <w:pStyle w:val="Recuodecorpodetexto"/>
        <w:spacing w:after="0" w:line="360" w:lineRule="auto"/>
        <w:ind w:left="0"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E017D5">
        <w:rPr>
          <w:rFonts w:ascii="Arial" w:hAnsi="Arial" w:cs="Arial"/>
          <w:sz w:val="24"/>
          <w:szCs w:val="24"/>
        </w:rPr>
        <w:t xml:space="preserve"> </w:t>
      </w:r>
      <w:r w:rsidRPr="00E017D5">
        <w:rPr>
          <w:rFonts w:ascii="Arial" w:hAnsi="Arial" w:cs="Arial"/>
          <w:color w:val="000000"/>
          <w:sz w:val="24"/>
          <w:szCs w:val="24"/>
        </w:rPr>
        <w:t>A respeito das ações dos supervisores pedagógicos do seu campus, foram elencadas como principais pelos entrevistados: elaboração dos Planos de curso; elaboração dos Planos de Trabalho Individual dos docentes; orientações quanto à elaboração dos Planos de Ensino; organização didático-pedagógica dos cursos; planejamento e execução das Formações Continuadas Docentes; planejamento e organização das Avaliações Pedagógicas (Conselhos de Classe); planejamento e organização das reuniões de pais; planejamento e acompanhamento das monitorias voluntárias; acolhimento e orientações aos novos docentes; elaboração de diretrizes para o processo ensino-aprendizagem; elaboração de documentos administrativos; acompanhamento do Livro-Diário; controle dos recursos audiovisuais; atendimento de balcão ao público interno; atendimento externo com informações relativas aos cursos ofertados e demais questões relativas ao ensino.</w:t>
      </w:r>
    </w:p>
    <w:p w:rsidR="00F001A4" w:rsidRPr="00E017D5" w:rsidRDefault="00E017D5" w:rsidP="00335EF8">
      <w:pPr>
        <w:spacing w:line="360" w:lineRule="auto"/>
        <w:ind w:firstLine="709"/>
        <w:jc w:val="both"/>
        <w:outlineLvl w:val="0"/>
        <w:rPr>
          <w:rFonts w:ascii="Arial" w:hAnsi="Arial" w:cs="Arial"/>
          <w:color w:val="000000"/>
        </w:rPr>
      </w:pPr>
      <w:r w:rsidRPr="00E017D5">
        <w:rPr>
          <w:rFonts w:ascii="Arial" w:hAnsi="Arial" w:cs="Arial"/>
          <w:color w:val="000000"/>
        </w:rPr>
        <w:t>Prontamente</w:t>
      </w:r>
      <w:r w:rsidR="00F001A4" w:rsidRPr="00E017D5">
        <w:rPr>
          <w:rFonts w:ascii="Arial" w:hAnsi="Arial" w:cs="Arial"/>
          <w:color w:val="000000"/>
        </w:rPr>
        <w:t xml:space="preserve"> a respeito das principais contribuições para o desenvolvimento de uma educação profissional de qualidade, as respostas foram: manter o foco nas competências a serem desenvolvidas pelos alunos e acompanhar seu desempenho escolar, buscando a qualidade nos resultados do processo ensino-aprendizagem, enxergar todo o processo educativo, e destaco que toda articulação entre os setores envolvidos com a educação profissional é e deve ser do setor pedagógico da instituição, como forma de desencadear ações que estejam interligadas e </w:t>
      </w:r>
      <w:proofErr w:type="spellStart"/>
      <w:proofErr w:type="gramStart"/>
      <w:r w:rsidR="00F001A4" w:rsidRPr="00E017D5">
        <w:rPr>
          <w:rFonts w:ascii="Arial" w:hAnsi="Arial" w:cs="Arial"/>
          <w:color w:val="000000"/>
        </w:rPr>
        <w:t>inter</w:t>
      </w:r>
      <w:proofErr w:type="spellEnd"/>
      <w:r w:rsidR="00F001A4" w:rsidRPr="00E017D5">
        <w:rPr>
          <w:rFonts w:ascii="Arial" w:hAnsi="Arial" w:cs="Arial"/>
          <w:color w:val="000000"/>
        </w:rPr>
        <w:t xml:space="preserve"> relacionadas</w:t>
      </w:r>
      <w:proofErr w:type="gramEnd"/>
      <w:r w:rsidR="00F001A4" w:rsidRPr="00E017D5">
        <w:rPr>
          <w:rFonts w:ascii="Arial" w:hAnsi="Arial" w:cs="Arial"/>
          <w:color w:val="000000"/>
        </w:rPr>
        <w:t xml:space="preserve">. </w:t>
      </w:r>
    </w:p>
    <w:p w:rsidR="00F001A4" w:rsidRPr="00E017D5" w:rsidRDefault="00F001A4" w:rsidP="00335EF8">
      <w:pPr>
        <w:spacing w:line="360" w:lineRule="auto"/>
        <w:ind w:firstLine="709"/>
        <w:jc w:val="both"/>
        <w:outlineLvl w:val="0"/>
        <w:rPr>
          <w:rFonts w:ascii="Arial" w:hAnsi="Arial" w:cs="Arial"/>
          <w:color w:val="000000"/>
        </w:rPr>
      </w:pPr>
      <w:r w:rsidRPr="00E017D5">
        <w:rPr>
          <w:rFonts w:ascii="Arial" w:hAnsi="Arial" w:cs="Arial"/>
          <w:color w:val="000000"/>
        </w:rPr>
        <w:t xml:space="preserve">Quando questionados sobre que ações são feitas pelo no seu campus para melhorar o trabalho realizado pelos educadores, obtivemos as seguintes respostas: formação de alunos comprometidos com o processo de ensino-aprendizagem e conscientes do seu papel na escola e na sociedade facilita o trabalho dos educadores, a avaliação continuada do processo ensino-aprendizagem, através de instrumentos como a Avaliação Discente, a Avaliação Pedagógica, e o Livro-Diário, além do atendimento diário de pais, alunos e educadores, Organização de horários; acompanhamento das viagens </w:t>
      </w:r>
      <w:r w:rsidRPr="00E017D5">
        <w:rPr>
          <w:rFonts w:ascii="Arial" w:hAnsi="Arial" w:cs="Arial"/>
          <w:color w:val="000000"/>
        </w:rPr>
        <w:lastRenderedPageBreak/>
        <w:t xml:space="preserve">técnicas; organização das trocas de aulas; formação docente; formação discente; acompanhamento aos discentes, planejamento e execução de reuniões de </w:t>
      </w:r>
      <w:proofErr w:type="spellStart"/>
      <w:r w:rsidRPr="00E017D5">
        <w:rPr>
          <w:rFonts w:ascii="Arial" w:hAnsi="Arial" w:cs="Arial"/>
          <w:color w:val="000000"/>
        </w:rPr>
        <w:t>pré</w:t>
      </w:r>
      <w:proofErr w:type="spellEnd"/>
      <w:r w:rsidRPr="00E017D5">
        <w:rPr>
          <w:rFonts w:ascii="Arial" w:hAnsi="Arial" w:cs="Arial"/>
          <w:color w:val="000000"/>
        </w:rPr>
        <w:t>-conselho, conselho de classe, de professores e coordenadores, atendimento aos docentes, orientações aos pais dos discentes, estudos de viabilidade de ações, entre tantas outros do dia-a-dia da instituição.</w:t>
      </w:r>
    </w:p>
    <w:p w:rsidR="00F001A4" w:rsidRPr="00E017D5" w:rsidRDefault="00F001A4" w:rsidP="00335EF8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E017D5">
        <w:rPr>
          <w:rFonts w:ascii="Arial" w:hAnsi="Arial" w:cs="Arial"/>
        </w:rPr>
        <w:t>O plano desta análise será apresentado de forma quantitativa, através de gráficos de porcentagens, e texto descritivo. Quantitativa porque a pesquisa é estruturada também com perguntas fechadas, onde o entrevistado apenas escolhe a resposta mais adequada dentre as opções citadas. Partindo da pesquisa de realizada com os servidores, obtive os dados e as informações sobre as atribuições e contribuições da ação da supervisão pedagógica nos campi do IFC.</w:t>
      </w:r>
    </w:p>
    <w:p w:rsidR="00F001A4" w:rsidRPr="00E017D5" w:rsidRDefault="00F001A4" w:rsidP="00335EF8">
      <w:pPr>
        <w:spacing w:line="360" w:lineRule="auto"/>
        <w:ind w:firstLine="709"/>
        <w:jc w:val="both"/>
        <w:outlineLvl w:val="0"/>
        <w:rPr>
          <w:rFonts w:ascii="Arial" w:hAnsi="Arial" w:cs="Arial"/>
        </w:rPr>
      </w:pPr>
      <w:r w:rsidRPr="00E017D5">
        <w:rPr>
          <w:rFonts w:ascii="Arial" w:hAnsi="Arial" w:cs="Arial"/>
        </w:rPr>
        <w:t xml:space="preserve">Foram encaminhadas 13 entrevistas quantitativas, sendo 07 para servidores do IFSC, 06 para servidores do IFC, obteve-se o retorno de 09, representando um percentual de 70% da população pesquisada. </w:t>
      </w:r>
    </w:p>
    <w:p w:rsidR="00F001A4" w:rsidRDefault="00F001A4" w:rsidP="00246235">
      <w:pPr>
        <w:spacing w:line="360" w:lineRule="auto"/>
        <w:ind w:firstLine="709"/>
        <w:jc w:val="both"/>
        <w:outlineLvl w:val="0"/>
        <w:rPr>
          <w:rFonts w:ascii="Arial" w:hAnsi="Arial" w:cs="Arial"/>
          <w:color w:val="000000"/>
        </w:rPr>
      </w:pPr>
      <w:r w:rsidRPr="00E017D5">
        <w:rPr>
          <w:rFonts w:ascii="Arial" w:hAnsi="Arial" w:cs="Arial"/>
          <w:color w:val="000000"/>
        </w:rPr>
        <w:t>Buscamos avaliar os r</w:t>
      </w:r>
      <w:r w:rsidRPr="00E017D5">
        <w:rPr>
          <w:rFonts w:ascii="Arial" w:hAnsi="Arial" w:cs="Arial"/>
        </w:rPr>
        <w:t xml:space="preserve">ecursos pedagógicos, sugestões oferecidas pela supervisão </w:t>
      </w:r>
      <w:r w:rsidRPr="00E017D5">
        <w:rPr>
          <w:rFonts w:ascii="Arial" w:hAnsi="Arial" w:cs="Arial"/>
          <w:color w:val="000000"/>
        </w:rPr>
        <w:t>nas escolas, dos 09 campi que responderam a pesquisa. 56% consideram regula, e 44% acham bom.</w:t>
      </w:r>
    </w:p>
    <w:p w:rsidR="00246235" w:rsidRPr="00E017D5" w:rsidRDefault="00246235" w:rsidP="00246235">
      <w:pPr>
        <w:spacing w:line="360" w:lineRule="auto"/>
        <w:ind w:firstLine="709"/>
        <w:jc w:val="both"/>
        <w:outlineLvl w:val="0"/>
        <w:rPr>
          <w:rFonts w:ascii="Arial" w:hAnsi="Arial" w:cs="Arial"/>
          <w:color w:val="000000"/>
        </w:rPr>
      </w:pPr>
    </w:p>
    <w:p w:rsidR="00F001A4" w:rsidRPr="00676B40" w:rsidRDefault="00676B40" w:rsidP="00676B40">
      <w:pPr>
        <w:tabs>
          <w:tab w:val="left" w:pos="1466"/>
          <w:tab w:val="center" w:pos="4819"/>
        </w:tabs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i/>
          <w:color w:val="000000"/>
          <w:sz w:val="18"/>
          <w:szCs w:val="18"/>
        </w:rPr>
        <w:tab/>
      </w:r>
      <w:r w:rsidRPr="00676B40">
        <w:rPr>
          <w:rFonts w:ascii="Arial" w:hAnsi="Arial" w:cs="Arial"/>
          <w:b/>
          <w:color w:val="000000"/>
          <w:sz w:val="18"/>
          <w:szCs w:val="18"/>
        </w:rPr>
        <w:tab/>
      </w:r>
      <w:r w:rsidR="00F001A4" w:rsidRPr="00676B40">
        <w:rPr>
          <w:rFonts w:ascii="Arial" w:hAnsi="Arial" w:cs="Arial"/>
          <w:b/>
          <w:color w:val="000000"/>
          <w:sz w:val="18"/>
          <w:szCs w:val="18"/>
        </w:rPr>
        <w:t>Gráfico 1</w:t>
      </w:r>
      <w:r w:rsidR="002A2E45" w:rsidRPr="00676B40">
        <w:rPr>
          <w:rFonts w:ascii="Arial" w:hAnsi="Arial" w:cs="Arial"/>
          <w:b/>
          <w:color w:val="000000"/>
          <w:sz w:val="18"/>
          <w:szCs w:val="18"/>
        </w:rPr>
        <w:t xml:space="preserve"> -</w:t>
      </w:r>
      <w:proofErr w:type="gramStart"/>
      <w:r w:rsidR="00F001A4" w:rsidRPr="00676B40">
        <w:rPr>
          <w:rFonts w:ascii="Arial" w:hAnsi="Arial" w:cs="Arial"/>
          <w:b/>
          <w:sz w:val="18"/>
          <w:szCs w:val="18"/>
        </w:rPr>
        <w:t xml:space="preserve">  </w:t>
      </w:r>
      <w:proofErr w:type="gramEnd"/>
      <w:r w:rsidR="00F001A4" w:rsidRPr="00676B40">
        <w:rPr>
          <w:rFonts w:ascii="Arial" w:hAnsi="Arial" w:cs="Arial"/>
          <w:sz w:val="18"/>
          <w:szCs w:val="18"/>
        </w:rPr>
        <w:t>Recursos pedagógico e suge</w:t>
      </w:r>
      <w:r w:rsidR="002A2E45" w:rsidRPr="00676B40">
        <w:rPr>
          <w:rFonts w:ascii="Arial" w:hAnsi="Arial" w:cs="Arial"/>
          <w:sz w:val="18"/>
          <w:szCs w:val="18"/>
        </w:rPr>
        <w:t>stões oferecidas pelo pedagogo</w:t>
      </w:r>
      <w:r w:rsidR="002A2E45" w:rsidRPr="00676B40">
        <w:rPr>
          <w:rFonts w:ascii="Arial" w:hAnsi="Arial" w:cs="Arial"/>
          <w:b/>
          <w:sz w:val="18"/>
          <w:szCs w:val="18"/>
        </w:rPr>
        <w:t xml:space="preserve"> </w:t>
      </w:r>
    </w:p>
    <w:p w:rsidR="00F001A4" w:rsidRPr="00303465" w:rsidRDefault="00F001A4" w:rsidP="00335EF8">
      <w:pPr>
        <w:outlineLvl w:val="0"/>
        <w:rPr>
          <w:rFonts w:ascii="Arial" w:hAnsi="Arial" w:cs="Arial"/>
          <w:i/>
        </w:rPr>
      </w:pPr>
    </w:p>
    <w:p w:rsidR="00F001A4" w:rsidRPr="00E017D5" w:rsidRDefault="00630120" w:rsidP="00335EF8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69.25pt;margin-top:7.5pt;width:305.8pt;height:172.4pt;z-index:251660288;mso-wrap-style:none">
            <v:textbox style="mso-next-textbox:#_x0000_s1028">
              <w:txbxContent>
                <w:p w:rsidR="00F001A4" w:rsidRDefault="00F001A4" w:rsidP="002A2E45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691156" cy="2155970"/>
                        <wp:effectExtent l="0" t="0" r="0" b="0"/>
                        <wp:docPr id="2" name="Objeto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2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001A4" w:rsidRPr="00E017D5" w:rsidRDefault="00F001A4" w:rsidP="00335EF8">
      <w:pPr>
        <w:outlineLvl w:val="0"/>
        <w:rPr>
          <w:rFonts w:ascii="Arial" w:hAnsi="Arial" w:cs="Arial"/>
          <w:b/>
        </w:rPr>
      </w:pPr>
    </w:p>
    <w:p w:rsidR="00F001A4" w:rsidRPr="00E017D5" w:rsidRDefault="00F001A4" w:rsidP="00335EF8">
      <w:pPr>
        <w:outlineLvl w:val="0"/>
        <w:rPr>
          <w:rFonts w:ascii="Arial" w:hAnsi="Arial" w:cs="Arial"/>
          <w:b/>
        </w:rPr>
      </w:pPr>
    </w:p>
    <w:p w:rsidR="00F001A4" w:rsidRPr="00E017D5" w:rsidRDefault="00F001A4" w:rsidP="00335EF8">
      <w:pPr>
        <w:outlineLvl w:val="0"/>
        <w:rPr>
          <w:rFonts w:ascii="Arial" w:hAnsi="Arial" w:cs="Arial"/>
          <w:b/>
        </w:rPr>
      </w:pPr>
    </w:p>
    <w:p w:rsidR="00F001A4" w:rsidRPr="00E017D5" w:rsidRDefault="00F001A4" w:rsidP="00335EF8">
      <w:pPr>
        <w:outlineLvl w:val="0"/>
        <w:rPr>
          <w:rFonts w:ascii="Arial" w:hAnsi="Arial" w:cs="Arial"/>
          <w:b/>
        </w:rPr>
      </w:pPr>
    </w:p>
    <w:p w:rsidR="00F001A4" w:rsidRPr="00E017D5" w:rsidRDefault="00F001A4" w:rsidP="00335EF8">
      <w:pPr>
        <w:outlineLvl w:val="0"/>
        <w:rPr>
          <w:rFonts w:ascii="Arial" w:hAnsi="Arial" w:cs="Arial"/>
          <w:b/>
        </w:rPr>
      </w:pPr>
    </w:p>
    <w:p w:rsidR="00F001A4" w:rsidRPr="00E017D5" w:rsidRDefault="00F001A4" w:rsidP="00335EF8">
      <w:pPr>
        <w:outlineLvl w:val="0"/>
        <w:rPr>
          <w:rFonts w:ascii="Arial" w:hAnsi="Arial" w:cs="Arial"/>
          <w:b/>
        </w:rPr>
      </w:pPr>
    </w:p>
    <w:p w:rsidR="00F001A4" w:rsidRPr="00E017D5" w:rsidRDefault="00F001A4" w:rsidP="00335EF8">
      <w:pPr>
        <w:outlineLvl w:val="0"/>
        <w:rPr>
          <w:rFonts w:ascii="Arial" w:hAnsi="Arial" w:cs="Arial"/>
          <w:b/>
        </w:rPr>
      </w:pPr>
    </w:p>
    <w:p w:rsidR="00F001A4" w:rsidRPr="00E017D5" w:rsidRDefault="00F001A4" w:rsidP="00335EF8">
      <w:pPr>
        <w:outlineLvl w:val="0"/>
        <w:rPr>
          <w:rFonts w:ascii="Arial" w:hAnsi="Arial" w:cs="Arial"/>
          <w:b/>
        </w:rPr>
      </w:pPr>
    </w:p>
    <w:p w:rsidR="00F001A4" w:rsidRPr="00E017D5" w:rsidRDefault="00F001A4" w:rsidP="00335EF8">
      <w:pPr>
        <w:outlineLvl w:val="0"/>
        <w:rPr>
          <w:rFonts w:ascii="Arial" w:hAnsi="Arial" w:cs="Arial"/>
          <w:b/>
        </w:rPr>
      </w:pPr>
    </w:p>
    <w:p w:rsidR="00F001A4" w:rsidRPr="00E017D5" w:rsidRDefault="00F001A4" w:rsidP="00335EF8">
      <w:pPr>
        <w:outlineLvl w:val="0"/>
        <w:rPr>
          <w:rFonts w:ascii="Arial" w:hAnsi="Arial" w:cs="Arial"/>
          <w:b/>
        </w:rPr>
      </w:pPr>
    </w:p>
    <w:p w:rsidR="00F001A4" w:rsidRPr="00E017D5" w:rsidRDefault="00F001A4" w:rsidP="00335EF8">
      <w:pPr>
        <w:outlineLvl w:val="0"/>
        <w:rPr>
          <w:rFonts w:ascii="Arial" w:hAnsi="Arial" w:cs="Arial"/>
          <w:b/>
        </w:rPr>
      </w:pPr>
    </w:p>
    <w:p w:rsidR="00F001A4" w:rsidRPr="00E017D5" w:rsidRDefault="00F001A4" w:rsidP="00335EF8">
      <w:pPr>
        <w:outlineLvl w:val="0"/>
        <w:rPr>
          <w:rFonts w:ascii="Arial" w:hAnsi="Arial" w:cs="Arial"/>
          <w:b/>
        </w:rPr>
      </w:pPr>
    </w:p>
    <w:p w:rsidR="00410166" w:rsidRPr="00410166" w:rsidRDefault="00410166" w:rsidP="00410166">
      <w:pPr>
        <w:contextualSpacing/>
        <w:outlineLvl w:val="0"/>
        <w:rPr>
          <w:rFonts w:ascii="Arial" w:hAnsi="Arial" w:cs="Arial"/>
          <w:sz w:val="18"/>
          <w:szCs w:val="18"/>
        </w:rPr>
      </w:pPr>
      <w:r w:rsidRPr="00410166">
        <w:rPr>
          <w:rFonts w:ascii="Arial" w:hAnsi="Arial" w:cs="Arial"/>
          <w:sz w:val="18"/>
          <w:szCs w:val="18"/>
        </w:rPr>
        <w:t xml:space="preserve">                             Fonte: os autores </w:t>
      </w:r>
      <w:proofErr w:type="gramStart"/>
      <w:r w:rsidRPr="00410166">
        <w:rPr>
          <w:rFonts w:ascii="Arial" w:hAnsi="Arial" w:cs="Arial"/>
          <w:sz w:val="18"/>
          <w:szCs w:val="18"/>
        </w:rPr>
        <w:t xml:space="preserve">( </w:t>
      </w:r>
      <w:proofErr w:type="gramEnd"/>
      <w:r w:rsidRPr="00410166">
        <w:rPr>
          <w:rFonts w:ascii="Arial" w:hAnsi="Arial" w:cs="Arial"/>
          <w:sz w:val="18"/>
          <w:szCs w:val="18"/>
        </w:rPr>
        <w:t>2013)</w:t>
      </w:r>
    </w:p>
    <w:p w:rsidR="00410166" w:rsidRDefault="00410166" w:rsidP="00335EF8">
      <w:pPr>
        <w:spacing w:line="360" w:lineRule="auto"/>
        <w:ind w:firstLine="709"/>
        <w:contextualSpacing/>
        <w:jc w:val="both"/>
        <w:outlineLvl w:val="0"/>
        <w:rPr>
          <w:rFonts w:ascii="Arial" w:hAnsi="Arial" w:cs="Arial"/>
        </w:rPr>
      </w:pPr>
    </w:p>
    <w:p w:rsidR="00F001A4" w:rsidRPr="00E017D5" w:rsidRDefault="00F001A4" w:rsidP="00335EF8">
      <w:pPr>
        <w:spacing w:line="360" w:lineRule="auto"/>
        <w:ind w:firstLine="709"/>
        <w:contextualSpacing/>
        <w:jc w:val="both"/>
        <w:outlineLvl w:val="0"/>
        <w:rPr>
          <w:rFonts w:ascii="Arial" w:hAnsi="Arial" w:cs="Arial"/>
        </w:rPr>
      </w:pPr>
      <w:r w:rsidRPr="00E017D5">
        <w:rPr>
          <w:rFonts w:ascii="Arial" w:hAnsi="Arial" w:cs="Arial"/>
        </w:rPr>
        <w:t>Constatou-se que os recursos pedagógicos e sugestões oferecidas pela supervisão são considerados regulares pela maioria dos servidores, mostrando que há a necessidade de melhorar o assessoramento por parte da supervisão pedagógica, o que contribuirá para a realização de um bom trabalho pedagógico.</w:t>
      </w:r>
    </w:p>
    <w:p w:rsidR="00F001A4" w:rsidRPr="00E017D5" w:rsidRDefault="00F001A4" w:rsidP="00335EF8">
      <w:pPr>
        <w:spacing w:line="360" w:lineRule="auto"/>
        <w:ind w:firstLine="709"/>
        <w:contextualSpacing/>
        <w:jc w:val="both"/>
        <w:outlineLvl w:val="0"/>
        <w:rPr>
          <w:rFonts w:ascii="Arial" w:hAnsi="Arial" w:cs="Arial"/>
          <w:color w:val="000000"/>
        </w:rPr>
      </w:pPr>
      <w:r w:rsidRPr="00E017D5">
        <w:rPr>
          <w:rFonts w:ascii="Arial" w:hAnsi="Arial" w:cs="Arial"/>
          <w:color w:val="000000"/>
        </w:rPr>
        <w:t>Quando questionados sobre c</w:t>
      </w:r>
      <w:r w:rsidRPr="00E017D5">
        <w:rPr>
          <w:rFonts w:ascii="Arial" w:hAnsi="Arial" w:cs="Arial"/>
        </w:rPr>
        <w:t xml:space="preserve">omo você considera as o planejamento da supervisão pedagógica para atividades extraclasse: reuniões pedagógicas, reuniões com </w:t>
      </w:r>
      <w:r w:rsidRPr="00E017D5">
        <w:rPr>
          <w:rFonts w:ascii="Arial" w:hAnsi="Arial" w:cs="Arial"/>
        </w:rPr>
        <w:lastRenderedPageBreak/>
        <w:t xml:space="preserve">país, apresentações artísticas, feira de Ciências, </w:t>
      </w:r>
      <w:r w:rsidRPr="00E017D5">
        <w:rPr>
          <w:rFonts w:ascii="Arial" w:hAnsi="Arial" w:cs="Arial"/>
          <w:color w:val="000000"/>
        </w:rPr>
        <w:t xml:space="preserve">foi considerado como bom por 56%, 33% consideram regular e 11% consideraram péssimo este serviço. </w:t>
      </w:r>
    </w:p>
    <w:p w:rsidR="00303465" w:rsidRPr="002A2E45" w:rsidRDefault="00303465" w:rsidP="00335EF8">
      <w:pPr>
        <w:spacing w:line="360" w:lineRule="auto"/>
        <w:ind w:firstLine="709"/>
        <w:contextualSpacing/>
        <w:jc w:val="both"/>
        <w:outlineLvl w:val="0"/>
        <w:rPr>
          <w:rFonts w:ascii="Arial" w:hAnsi="Arial" w:cs="Arial"/>
          <w:b/>
          <w:color w:val="000000"/>
        </w:rPr>
      </w:pPr>
    </w:p>
    <w:p w:rsidR="00F001A4" w:rsidRPr="00676B40" w:rsidRDefault="00F001A4" w:rsidP="00335EF8">
      <w:pPr>
        <w:contextualSpacing/>
        <w:jc w:val="both"/>
        <w:outlineLvl w:val="0"/>
        <w:rPr>
          <w:rFonts w:ascii="Arial" w:hAnsi="Arial" w:cs="Arial"/>
          <w:sz w:val="18"/>
          <w:szCs w:val="18"/>
        </w:rPr>
      </w:pPr>
      <w:r w:rsidRPr="00676B40">
        <w:rPr>
          <w:rFonts w:ascii="Arial" w:hAnsi="Arial" w:cs="Arial"/>
          <w:b/>
          <w:sz w:val="18"/>
          <w:szCs w:val="18"/>
        </w:rPr>
        <w:t xml:space="preserve">Gráfico </w:t>
      </w:r>
      <w:r w:rsidRPr="00676B40">
        <w:rPr>
          <w:rFonts w:ascii="Arial" w:hAnsi="Arial" w:cs="Arial"/>
          <w:b/>
          <w:color w:val="000000"/>
          <w:sz w:val="18"/>
          <w:szCs w:val="18"/>
        </w:rPr>
        <w:t>2</w:t>
      </w:r>
      <w:r w:rsidR="002A2E45" w:rsidRPr="00676B40">
        <w:rPr>
          <w:rFonts w:ascii="Arial" w:hAnsi="Arial" w:cs="Arial"/>
          <w:b/>
          <w:color w:val="000000"/>
          <w:sz w:val="18"/>
          <w:szCs w:val="18"/>
        </w:rPr>
        <w:t xml:space="preserve"> -</w:t>
      </w:r>
      <w:r w:rsidR="002A2E45" w:rsidRPr="00676B40">
        <w:rPr>
          <w:rFonts w:ascii="Arial" w:hAnsi="Arial" w:cs="Arial"/>
          <w:color w:val="000000"/>
          <w:sz w:val="18"/>
          <w:szCs w:val="18"/>
        </w:rPr>
        <w:t xml:space="preserve"> </w:t>
      </w:r>
      <w:r w:rsidRPr="00676B40">
        <w:rPr>
          <w:rFonts w:ascii="Arial" w:hAnsi="Arial" w:cs="Arial"/>
          <w:sz w:val="18"/>
          <w:szCs w:val="18"/>
        </w:rPr>
        <w:t>Como você considera as</w:t>
      </w:r>
      <w:proofErr w:type="gramStart"/>
      <w:r w:rsidRPr="00676B40">
        <w:rPr>
          <w:rFonts w:ascii="Arial" w:hAnsi="Arial" w:cs="Arial"/>
          <w:sz w:val="18"/>
          <w:szCs w:val="18"/>
        </w:rPr>
        <w:t xml:space="preserve">  </w:t>
      </w:r>
      <w:proofErr w:type="gramEnd"/>
      <w:r w:rsidRPr="00676B40">
        <w:rPr>
          <w:rFonts w:ascii="Arial" w:hAnsi="Arial" w:cs="Arial"/>
          <w:sz w:val="18"/>
          <w:szCs w:val="18"/>
        </w:rPr>
        <w:t xml:space="preserve">o planejamento realizado pelo setor pedagógico para atividades </w:t>
      </w:r>
      <w:proofErr w:type="spellStart"/>
      <w:r w:rsidRPr="00676B40">
        <w:rPr>
          <w:rFonts w:ascii="Arial" w:hAnsi="Arial" w:cs="Arial"/>
          <w:sz w:val="18"/>
          <w:szCs w:val="18"/>
        </w:rPr>
        <w:t>extra-classe</w:t>
      </w:r>
      <w:proofErr w:type="spellEnd"/>
      <w:r w:rsidRPr="00676B40">
        <w:rPr>
          <w:rFonts w:ascii="Arial" w:hAnsi="Arial" w:cs="Arial"/>
          <w:sz w:val="18"/>
          <w:szCs w:val="18"/>
        </w:rPr>
        <w:t>: reuniões pedagógicas, reuniões com país,</w:t>
      </w:r>
      <w:r w:rsidR="00B53C63" w:rsidRPr="00676B40">
        <w:rPr>
          <w:rFonts w:ascii="Arial" w:hAnsi="Arial" w:cs="Arial"/>
          <w:sz w:val="18"/>
          <w:szCs w:val="18"/>
        </w:rPr>
        <w:t xml:space="preserve"> </w:t>
      </w:r>
      <w:r w:rsidRPr="00676B40">
        <w:rPr>
          <w:rFonts w:ascii="Arial" w:hAnsi="Arial" w:cs="Arial"/>
          <w:sz w:val="18"/>
          <w:szCs w:val="18"/>
        </w:rPr>
        <w:t>apresentações artísticas, feira de Ciências...</w:t>
      </w:r>
    </w:p>
    <w:p w:rsidR="00F001A4" w:rsidRPr="002A2E45" w:rsidRDefault="00F001A4" w:rsidP="00335EF8">
      <w:pPr>
        <w:contextualSpacing/>
        <w:jc w:val="both"/>
        <w:outlineLvl w:val="0"/>
        <w:rPr>
          <w:rFonts w:ascii="Arial" w:hAnsi="Arial" w:cs="Arial"/>
          <w:i/>
          <w:sz w:val="18"/>
          <w:szCs w:val="18"/>
        </w:rPr>
      </w:pPr>
    </w:p>
    <w:p w:rsidR="00F001A4" w:rsidRDefault="00246235" w:rsidP="00965E0D">
      <w:pPr>
        <w:contextualSpacing/>
        <w:jc w:val="center"/>
        <w:outlineLvl w:val="0"/>
        <w:rPr>
          <w:rFonts w:ascii="Arial" w:hAnsi="Arial" w:cs="Arial"/>
          <w:b/>
        </w:rPr>
      </w:pPr>
      <w:r w:rsidRPr="00965E0D">
        <w:rPr>
          <w:noProof/>
          <w:bdr w:val="single" w:sz="4" w:space="0" w:color="auto"/>
        </w:rPr>
        <w:drawing>
          <wp:inline distT="0" distB="0" distL="0" distR="0">
            <wp:extent cx="4186107" cy="1728132"/>
            <wp:effectExtent l="0" t="0" r="0" b="0"/>
            <wp:docPr id="7" name="Objet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A2E45" w:rsidRPr="00145FC6" w:rsidRDefault="00B53C63" w:rsidP="00B53C63">
      <w:pPr>
        <w:contextualSpacing/>
        <w:outlineLvl w:val="0"/>
        <w:rPr>
          <w:rFonts w:ascii="Arial" w:hAnsi="Arial" w:cs="Arial"/>
          <w:sz w:val="18"/>
          <w:szCs w:val="18"/>
        </w:rPr>
      </w:pPr>
      <w:r w:rsidRPr="00145FC6">
        <w:rPr>
          <w:rFonts w:ascii="Arial" w:hAnsi="Arial" w:cs="Arial"/>
          <w:sz w:val="18"/>
          <w:szCs w:val="18"/>
        </w:rPr>
        <w:t xml:space="preserve">                             </w:t>
      </w:r>
      <w:r w:rsidR="002A2E45" w:rsidRPr="00145FC6">
        <w:rPr>
          <w:rFonts w:ascii="Arial" w:hAnsi="Arial" w:cs="Arial"/>
          <w:sz w:val="18"/>
          <w:szCs w:val="18"/>
        </w:rPr>
        <w:t>Fonte:</w:t>
      </w:r>
      <w:r w:rsidRPr="00145FC6">
        <w:rPr>
          <w:rFonts w:ascii="Arial" w:hAnsi="Arial" w:cs="Arial"/>
          <w:sz w:val="18"/>
          <w:szCs w:val="18"/>
        </w:rPr>
        <w:t xml:space="preserve"> os autores </w:t>
      </w:r>
      <w:proofErr w:type="gramStart"/>
      <w:r w:rsidRPr="00145FC6">
        <w:rPr>
          <w:rFonts w:ascii="Arial" w:hAnsi="Arial" w:cs="Arial"/>
          <w:sz w:val="18"/>
          <w:szCs w:val="18"/>
        </w:rPr>
        <w:t xml:space="preserve">( </w:t>
      </w:r>
      <w:proofErr w:type="gramEnd"/>
      <w:r w:rsidRPr="00145FC6">
        <w:rPr>
          <w:rFonts w:ascii="Arial" w:hAnsi="Arial" w:cs="Arial"/>
          <w:sz w:val="18"/>
          <w:szCs w:val="18"/>
        </w:rPr>
        <w:t>2013)</w:t>
      </w:r>
    </w:p>
    <w:p w:rsidR="00F001A4" w:rsidRPr="00E017D5" w:rsidRDefault="00F001A4" w:rsidP="00335EF8">
      <w:pPr>
        <w:spacing w:line="360" w:lineRule="auto"/>
        <w:ind w:firstLine="709"/>
        <w:contextualSpacing/>
        <w:jc w:val="both"/>
        <w:outlineLvl w:val="0"/>
        <w:rPr>
          <w:rFonts w:ascii="Arial" w:hAnsi="Arial" w:cs="Arial"/>
        </w:rPr>
      </w:pPr>
    </w:p>
    <w:p w:rsidR="00F001A4" w:rsidRPr="00E017D5" w:rsidRDefault="00F001A4" w:rsidP="00335EF8">
      <w:pPr>
        <w:spacing w:line="360" w:lineRule="auto"/>
        <w:ind w:firstLine="709"/>
        <w:contextualSpacing/>
        <w:jc w:val="both"/>
        <w:outlineLvl w:val="0"/>
        <w:rPr>
          <w:rFonts w:ascii="Arial" w:hAnsi="Arial" w:cs="Arial"/>
        </w:rPr>
      </w:pPr>
      <w:r w:rsidRPr="00E017D5">
        <w:rPr>
          <w:rFonts w:ascii="Arial" w:hAnsi="Arial" w:cs="Arial"/>
        </w:rPr>
        <w:t>O planejamento do setor pedagógico em relação a estas atividades realizadas na escola tem papel fundamental para a mesma, pois é deste planejamento que surge o primordial para o sucesso dos serviços prestados pela instituição.</w:t>
      </w:r>
    </w:p>
    <w:p w:rsidR="00F001A4" w:rsidRPr="00E017D5" w:rsidRDefault="00F001A4" w:rsidP="00335EF8">
      <w:pPr>
        <w:tabs>
          <w:tab w:val="right" w:leader="dot" w:pos="9350"/>
        </w:tabs>
        <w:spacing w:line="360" w:lineRule="auto"/>
        <w:ind w:firstLine="748"/>
        <w:jc w:val="both"/>
        <w:rPr>
          <w:rFonts w:ascii="Arial" w:hAnsi="Arial" w:cs="Arial"/>
        </w:rPr>
      </w:pPr>
      <w:r w:rsidRPr="00E017D5">
        <w:rPr>
          <w:rFonts w:ascii="Arial" w:hAnsi="Arial" w:cs="Arial"/>
        </w:rPr>
        <w:t>Essa organização refletirá na organização da própria escola, refletindo-se na organização dos trabalhadores em geral e, “em primeiro lugar, passa pela percepção clara do que é ser trabalhador” (COBRA, 2002, p. 22).</w:t>
      </w:r>
    </w:p>
    <w:p w:rsidR="00F001A4" w:rsidRPr="00E017D5" w:rsidRDefault="00F001A4" w:rsidP="00335EF8">
      <w:pPr>
        <w:tabs>
          <w:tab w:val="right" w:leader="dot" w:pos="9350"/>
        </w:tabs>
        <w:spacing w:line="360" w:lineRule="auto"/>
        <w:ind w:firstLine="748"/>
        <w:jc w:val="both"/>
        <w:rPr>
          <w:rFonts w:ascii="Arial" w:hAnsi="Arial" w:cs="Arial"/>
        </w:rPr>
      </w:pPr>
      <w:r w:rsidRPr="00E017D5">
        <w:rPr>
          <w:rFonts w:ascii="Arial" w:hAnsi="Arial" w:cs="Arial"/>
        </w:rPr>
        <w:t>Esta tarefa exige do Pedagogo uma estrutura organizacional eficiente dos dados de forma que os mesmos possam ser utilizados por todos aqueles que trabalham com os educandos.</w:t>
      </w:r>
    </w:p>
    <w:p w:rsidR="00F001A4" w:rsidRDefault="00F001A4" w:rsidP="00965E0D">
      <w:pPr>
        <w:spacing w:line="360" w:lineRule="auto"/>
        <w:ind w:firstLine="709"/>
        <w:contextualSpacing/>
        <w:jc w:val="both"/>
        <w:outlineLvl w:val="0"/>
        <w:rPr>
          <w:rFonts w:ascii="Arial" w:hAnsi="Arial" w:cs="Arial"/>
        </w:rPr>
      </w:pPr>
      <w:r w:rsidRPr="00E017D5">
        <w:rPr>
          <w:rFonts w:ascii="Arial" w:hAnsi="Arial" w:cs="Arial"/>
        </w:rPr>
        <w:t xml:space="preserve">Analisou-se, através da pesquisa, que 67% dos servidores consideram este serviço bom, 22% </w:t>
      </w:r>
      <w:proofErr w:type="gramStart"/>
      <w:r w:rsidRPr="00E017D5">
        <w:rPr>
          <w:rFonts w:ascii="Arial" w:hAnsi="Arial" w:cs="Arial"/>
        </w:rPr>
        <w:t>consideram regular</w:t>
      </w:r>
      <w:proofErr w:type="gramEnd"/>
      <w:r w:rsidRPr="00E017D5">
        <w:rPr>
          <w:rFonts w:ascii="Arial" w:hAnsi="Arial" w:cs="Arial"/>
        </w:rPr>
        <w:t xml:space="preserve"> e 11% péssimo.</w:t>
      </w:r>
    </w:p>
    <w:p w:rsidR="00965E0D" w:rsidRPr="00E017D5" w:rsidRDefault="00965E0D" w:rsidP="00965E0D">
      <w:pPr>
        <w:spacing w:line="360" w:lineRule="auto"/>
        <w:ind w:firstLine="709"/>
        <w:contextualSpacing/>
        <w:jc w:val="both"/>
        <w:outlineLvl w:val="0"/>
        <w:rPr>
          <w:rFonts w:ascii="Arial" w:hAnsi="Arial" w:cs="Arial"/>
        </w:rPr>
      </w:pPr>
    </w:p>
    <w:p w:rsidR="00F001A4" w:rsidRPr="00676B40" w:rsidRDefault="00676B40" w:rsidP="00676B40">
      <w:pPr>
        <w:spacing w:line="360" w:lineRule="auto"/>
        <w:ind w:firstLine="709"/>
        <w:contextualSpacing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color w:val="000000"/>
          <w:sz w:val="18"/>
          <w:szCs w:val="18"/>
        </w:rPr>
        <w:t xml:space="preserve">                       </w:t>
      </w:r>
      <w:r w:rsidR="00F001A4" w:rsidRPr="00676B40">
        <w:rPr>
          <w:rFonts w:ascii="Arial" w:hAnsi="Arial" w:cs="Arial"/>
          <w:b/>
          <w:color w:val="000000"/>
          <w:sz w:val="18"/>
          <w:szCs w:val="18"/>
        </w:rPr>
        <w:t>Gráfico 3</w:t>
      </w:r>
      <w:r w:rsidR="002A2E45" w:rsidRPr="00676B40">
        <w:rPr>
          <w:rFonts w:ascii="Arial" w:hAnsi="Arial" w:cs="Arial"/>
          <w:b/>
          <w:color w:val="000000"/>
          <w:sz w:val="18"/>
          <w:szCs w:val="18"/>
        </w:rPr>
        <w:t xml:space="preserve"> -</w:t>
      </w:r>
      <w:proofErr w:type="gramStart"/>
      <w:r w:rsidR="002A2E45" w:rsidRPr="00676B40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F001A4" w:rsidRPr="00676B40">
        <w:rPr>
          <w:rFonts w:ascii="Arial" w:hAnsi="Arial" w:cs="Arial"/>
          <w:sz w:val="18"/>
          <w:szCs w:val="18"/>
        </w:rPr>
        <w:t xml:space="preserve"> </w:t>
      </w:r>
      <w:proofErr w:type="gramEnd"/>
      <w:r w:rsidR="00F001A4" w:rsidRPr="00676B40">
        <w:rPr>
          <w:rFonts w:ascii="Arial" w:hAnsi="Arial" w:cs="Arial"/>
          <w:sz w:val="18"/>
          <w:szCs w:val="18"/>
        </w:rPr>
        <w:t>Reuniões: assuntos tratados</w:t>
      </w:r>
    </w:p>
    <w:p w:rsidR="00965E0D" w:rsidRDefault="00965E0D" w:rsidP="002A2E45">
      <w:pPr>
        <w:spacing w:line="360" w:lineRule="auto"/>
        <w:ind w:firstLine="709"/>
        <w:contextualSpacing/>
        <w:jc w:val="center"/>
        <w:outlineLvl w:val="0"/>
        <w:rPr>
          <w:rFonts w:ascii="Arial" w:hAnsi="Arial" w:cs="Arial"/>
          <w:i/>
        </w:rPr>
      </w:pPr>
      <w:r w:rsidRPr="00965E0D">
        <w:rPr>
          <w:noProof/>
          <w:bdr w:val="single" w:sz="4" w:space="0" w:color="auto"/>
        </w:rPr>
        <w:drawing>
          <wp:inline distT="0" distB="0" distL="0" distR="0">
            <wp:extent cx="4219662" cy="1669409"/>
            <wp:effectExtent l="0" t="0" r="0" b="0"/>
            <wp:docPr id="12" name="Objet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A2E45" w:rsidRPr="00B53C63" w:rsidRDefault="00B53C63" w:rsidP="00B53C63">
      <w:pPr>
        <w:spacing w:line="360" w:lineRule="auto"/>
        <w:ind w:firstLine="709"/>
        <w:contextualSpacing/>
        <w:outlineLvl w:val="0"/>
        <w:rPr>
          <w:rFonts w:ascii="Arial" w:hAnsi="Arial" w:cs="Arial"/>
          <w:sz w:val="18"/>
          <w:szCs w:val="18"/>
        </w:rPr>
      </w:pPr>
      <w:r w:rsidRPr="00B53C63">
        <w:rPr>
          <w:rFonts w:ascii="Arial" w:hAnsi="Arial" w:cs="Arial"/>
          <w:sz w:val="18"/>
          <w:szCs w:val="18"/>
        </w:rPr>
        <w:t xml:space="preserve">                      </w:t>
      </w:r>
      <w:r w:rsidR="002A2E45" w:rsidRPr="00B53C63">
        <w:rPr>
          <w:rFonts w:ascii="Arial" w:hAnsi="Arial" w:cs="Arial"/>
          <w:sz w:val="18"/>
          <w:szCs w:val="18"/>
        </w:rPr>
        <w:t>Fonte</w:t>
      </w:r>
      <w:r w:rsidRPr="00B53C63">
        <w:rPr>
          <w:rFonts w:ascii="Arial" w:hAnsi="Arial" w:cs="Arial"/>
          <w:sz w:val="18"/>
          <w:szCs w:val="18"/>
        </w:rPr>
        <w:t xml:space="preserve">: os autores </w:t>
      </w:r>
      <w:proofErr w:type="gramStart"/>
      <w:r w:rsidRPr="00B53C63">
        <w:rPr>
          <w:rFonts w:ascii="Arial" w:hAnsi="Arial" w:cs="Arial"/>
          <w:sz w:val="18"/>
          <w:szCs w:val="18"/>
        </w:rPr>
        <w:t xml:space="preserve">( </w:t>
      </w:r>
      <w:proofErr w:type="gramEnd"/>
      <w:r w:rsidRPr="00B53C63">
        <w:rPr>
          <w:rFonts w:ascii="Arial" w:hAnsi="Arial" w:cs="Arial"/>
          <w:sz w:val="18"/>
          <w:szCs w:val="18"/>
        </w:rPr>
        <w:t>2013)</w:t>
      </w:r>
    </w:p>
    <w:p w:rsidR="00965E0D" w:rsidRDefault="00965E0D" w:rsidP="00965E0D">
      <w:pPr>
        <w:tabs>
          <w:tab w:val="left" w:pos="724"/>
        </w:tabs>
        <w:spacing w:line="360" w:lineRule="auto"/>
        <w:jc w:val="both"/>
        <w:rPr>
          <w:rFonts w:ascii="Arial" w:hAnsi="Arial" w:cs="Arial"/>
        </w:rPr>
      </w:pPr>
    </w:p>
    <w:p w:rsidR="00F001A4" w:rsidRPr="00E017D5" w:rsidRDefault="00F001A4" w:rsidP="00335EF8">
      <w:pPr>
        <w:tabs>
          <w:tab w:val="left" w:pos="724"/>
        </w:tabs>
        <w:spacing w:line="360" w:lineRule="auto"/>
        <w:ind w:firstLine="709"/>
        <w:jc w:val="both"/>
        <w:rPr>
          <w:rFonts w:ascii="Arial" w:hAnsi="Arial" w:cs="Arial"/>
        </w:rPr>
      </w:pPr>
      <w:r w:rsidRPr="00E017D5">
        <w:rPr>
          <w:rFonts w:ascii="Arial" w:hAnsi="Arial" w:cs="Arial"/>
        </w:rPr>
        <w:lastRenderedPageBreak/>
        <w:t>As reuniões realizadas e os assuntos tratados nas reuniões escolares são importantíssimos para os educadores da instituição, pois representa o contato direto entre escola, educadores e pais.</w:t>
      </w:r>
    </w:p>
    <w:p w:rsidR="00F001A4" w:rsidRPr="00E017D5" w:rsidRDefault="00F001A4" w:rsidP="00335EF8">
      <w:pPr>
        <w:spacing w:line="360" w:lineRule="auto"/>
        <w:ind w:firstLine="709"/>
        <w:jc w:val="both"/>
        <w:rPr>
          <w:rFonts w:ascii="Arial" w:hAnsi="Arial" w:cs="Arial"/>
        </w:rPr>
      </w:pPr>
      <w:r w:rsidRPr="00E017D5">
        <w:rPr>
          <w:rFonts w:ascii="Arial" w:hAnsi="Arial" w:cs="Arial"/>
        </w:rPr>
        <w:t>Isto é um ponto fraco, pois este contato entre professores e educadores ou supervisão e pais é a oportunidade de crescimento coletivo de todos os envolvidos no processo e quando este não está sendo bem aproveitado causará insatisfação.</w:t>
      </w:r>
    </w:p>
    <w:p w:rsidR="00F001A4" w:rsidRPr="00E017D5" w:rsidRDefault="00F001A4" w:rsidP="00335EF8">
      <w:pPr>
        <w:tabs>
          <w:tab w:val="left" w:pos="2000"/>
        </w:tabs>
        <w:spacing w:line="360" w:lineRule="auto"/>
        <w:ind w:firstLine="709"/>
        <w:jc w:val="both"/>
        <w:rPr>
          <w:rFonts w:ascii="Arial" w:hAnsi="Arial" w:cs="Arial"/>
        </w:rPr>
      </w:pPr>
      <w:r w:rsidRPr="00E017D5">
        <w:rPr>
          <w:rFonts w:ascii="Arial" w:hAnsi="Arial" w:cs="Arial"/>
        </w:rPr>
        <w:t>O que mostra uma grande falha, pois a oportunidade que se tem em reunir e conversar com os pais dos educandos não está sendo bem trabalhada. Isto pode gerar um descontentamento maior com a escola.</w:t>
      </w:r>
    </w:p>
    <w:p w:rsidR="00F001A4" w:rsidRPr="00E017D5" w:rsidRDefault="00F001A4" w:rsidP="00335EF8">
      <w:pPr>
        <w:pStyle w:val="Corpodetexto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017D5">
        <w:rPr>
          <w:rFonts w:ascii="Arial" w:hAnsi="Arial" w:cs="Arial"/>
          <w:sz w:val="24"/>
          <w:szCs w:val="24"/>
        </w:rPr>
        <w:t xml:space="preserve">Neste sentido, o Pedagogo precisa ser um profissional polivalente ao desenvolver sua prática, tornando-a significativa para o desenvolvimento de uma educação de qualidade para todo, tendo em vista o contexto </w:t>
      </w:r>
      <w:proofErr w:type="spellStart"/>
      <w:r w:rsidRPr="00E017D5">
        <w:rPr>
          <w:rFonts w:ascii="Arial" w:hAnsi="Arial" w:cs="Arial"/>
          <w:sz w:val="24"/>
          <w:szCs w:val="24"/>
        </w:rPr>
        <w:t>sócio-econômico</w:t>
      </w:r>
      <w:proofErr w:type="spellEnd"/>
      <w:r w:rsidRPr="00E017D5">
        <w:rPr>
          <w:rFonts w:ascii="Arial" w:hAnsi="Arial" w:cs="Arial"/>
          <w:sz w:val="24"/>
          <w:szCs w:val="24"/>
        </w:rPr>
        <w:t xml:space="preserve"> brasileiro.  </w:t>
      </w:r>
    </w:p>
    <w:p w:rsidR="00246235" w:rsidRDefault="00F001A4" w:rsidP="00965E0D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E017D5">
        <w:rPr>
          <w:rFonts w:ascii="Arial" w:hAnsi="Arial" w:cs="Arial"/>
        </w:rPr>
        <w:t xml:space="preserve">Enfim, o trabalho do Pedagogo influencia diretamente no dia-a-dia de educadores e alunos. Saber mediar às práticas do professor não é tarefa fácil, exige do supervisor uma avaliação sistematizada e constante da atuação do docente dentre outras questões, relevante para a atividade didático-pedagógica. </w:t>
      </w:r>
    </w:p>
    <w:p w:rsidR="00246235" w:rsidRPr="00E017D5" w:rsidRDefault="00246235" w:rsidP="00335EF8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</w:p>
    <w:p w:rsidR="00F001A4" w:rsidRPr="00E017D5" w:rsidRDefault="00303465" w:rsidP="00335EF8">
      <w:pPr>
        <w:pStyle w:val="PargrafodaLista"/>
        <w:spacing w:line="360" w:lineRule="auto"/>
        <w:ind w:left="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3</w:t>
      </w:r>
      <w:proofErr w:type="gramEnd"/>
      <w:r>
        <w:rPr>
          <w:rFonts w:ascii="Arial" w:hAnsi="Arial" w:cs="Arial"/>
          <w:b/>
        </w:rPr>
        <w:t xml:space="preserve"> </w:t>
      </w:r>
      <w:r w:rsidRPr="00E017D5">
        <w:rPr>
          <w:rFonts w:ascii="Arial" w:hAnsi="Arial" w:cs="Arial"/>
          <w:b/>
        </w:rPr>
        <w:t>CONSIDERAÇÕES FINAIS</w:t>
      </w:r>
    </w:p>
    <w:p w:rsidR="00F001A4" w:rsidRPr="00E017D5" w:rsidRDefault="00F001A4" w:rsidP="00335EF8">
      <w:pPr>
        <w:pStyle w:val="PargrafodaLista"/>
        <w:spacing w:line="360" w:lineRule="auto"/>
        <w:ind w:left="0"/>
        <w:jc w:val="both"/>
        <w:rPr>
          <w:rFonts w:ascii="Arial" w:hAnsi="Arial" w:cs="Arial"/>
          <w:b/>
        </w:rPr>
      </w:pPr>
    </w:p>
    <w:p w:rsidR="00F001A4" w:rsidRPr="00676B40" w:rsidRDefault="00F001A4" w:rsidP="00676B40">
      <w:pPr>
        <w:tabs>
          <w:tab w:val="left" w:pos="720"/>
        </w:tabs>
        <w:contextualSpacing/>
        <w:jc w:val="both"/>
        <w:rPr>
          <w:rFonts w:ascii="Arial" w:hAnsi="Arial" w:cs="Arial"/>
          <w:sz w:val="18"/>
          <w:szCs w:val="18"/>
        </w:rPr>
      </w:pPr>
      <w:r w:rsidRPr="00676B40">
        <w:rPr>
          <w:rFonts w:ascii="Arial" w:hAnsi="Arial" w:cs="Arial"/>
          <w:sz w:val="18"/>
          <w:szCs w:val="18"/>
        </w:rPr>
        <w:t>A escola está inserida em conflitos sociais e necessita-se de um grupo que articule seus diversos segmentos em torno de um ideal de escola que se quer. O supervisor educacional surge como um elemento mediador e, ao mesmo tempo, instigador de práticas educativas capazes de transformar a educação.</w:t>
      </w:r>
      <w:r w:rsidR="00663714" w:rsidRPr="00676B40">
        <w:rPr>
          <w:rFonts w:ascii="Arial" w:hAnsi="Arial" w:cs="Arial"/>
          <w:sz w:val="18"/>
          <w:szCs w:val="18"/>
        </w:rPr>
        <w:t xml:space="preserve"> </w:t>
      </w:r>
      <w:r w:rsidRPr="00676B40">
        <w:rPr>
          <w:rFonts w:ascii="Arial" w:hAnsi="Arial" w:cs="Arial"/>
          <w:sz w:val="18"/>
          <w:szCs w:val="18"/>
        </w:rPr>
        <w:t>O Pedagogo que atua no ensino profissional precisa ter, além do conhecimento básico sobre a escola; sua legislação e sobre o desenvolvimento humano; habilidades e competências tais como: ser pesquisador da realidade escolar, fazer a releitura do seu cotidiano, promover mudanças necessárias, enfatizando para isso o trabalho cooperativo, criando novos horizontes e possibilidades para a escola; ter competência teórica para orientar o processo pedagógico na escola; abrir possibilidade de diálogo entre o grupo; orientar seus colegas na construção coletiva da proposta pedagógica que dará identidade à escola; enfim, ser articulador do processo pedagógico e da construção do Projeto Pedagógico dos Cursos.</w:t>
      </w:r>
      <w:r w:rsidR="00663714" w:rsidRPr="00676B40">
        <w:rPr>
          <w:rFonts w:ascii="Arial" w:hAnsi="Arial" w:cs="Arial"/>
          <w:sz w:val="18"/>
          <w:szCs w:val="18"/>
        </w:rPr>
        <w:t xml:space="preserve"> </w:t>
      </w:r>
      <w:r w:rsidRPr="00676B40">
        <w:rPr>
          <w:rFonts w:ascii="Arial" w:hAnsi="Arial" w:cs="Arial"/>
          <w:sz w:val="18"/>
          <w:szCs w:val="18"/>
        </w:rPr>
        <w:t xml:space="preserve">Por fim, cabe ao </w:t>
      </w:r>
      <w:proofErr w:type="gramStart"/>
      <w:r w:rsidRPr="00676B40">
        <w:rPr>
          <w:rFonts w:ascii="Arial" w:hAnsi="Arial" w:cs="Arial"/>
          <w:sz w:val="18"/>
          <w:szCs w:val="18"/>
        </w:rPr>
        <w:t>pedagogo(</w:t>
      </w:r>
      <w:proofErr w:type="gramEnd"/>
      <w:r w:rsidRPr="00676B40">
        <w:rPr>
          <w:rFonts w:ascii="Arial" w:hAnsi="Arial" w:cs="Arial"/>
          <w:sz w:val="18"/>
          <w:szCs w:val="18"/>
        </w:rPr>
        <w:t>a) do trabalho que atua na educação profissional  promover e possibilitar um trabalho que garanta a qualidade do ensino, incentivando e motivando todos os segmentos da comunidade escolar, a vivência das práticas pedagógicas significativas para que o aluno e professor possam sentir-se satisfeitos com a educação tecnológica e profissional da qual fazem parte.</w:t>
      </w:r>
    </w:p>
    <w:p w:rsidR="00F001A4" w:rsidRPr="00663714" w:rsidRDefault="00F001A4" w:rsidP="00335EF8">
      <w:pPr>
        <w:tabs>
          <w:tab w:val="left" w:pos="720"/>
        </w:tabs>
        <w:spacing w:line="360" w:lineRule="auto"/>
        <w:ind w:firstLine="720"/>
        <w:contextualSpacing/>
        <w:jc w:val="both"/>
        <w:rPr>
          <w:rFonts w:ascii="Arial" w:hAnsi="Arial" w:cs="Arial"/>
          <w:sz w:val="18"/>
          <w:szCs w:val="18"/>
        </w:rPr>
      </w:pPr>
    </w:p>
    <w:p w:rsidR="00F001A4" w:rsidRPr="00E017D5" w:rsidRDefault="00F001A4" w:rsidP="00335EF8">
      <w:pPr>
        <w:spacing w:line="360" w:lineRule="auto"/>
        <w:rPr>
          <w:rFonts w:ascii="Arial" w:hAnsi="Arial" w:cs="Arial"/>
          <w:b/>
        </w:rPr>
      </w:pPr>
      <w:r w:rsidRPr="00E017D5">
        <w:rPr>
          <w:rFonts w:ascii="Arial" w:hAnsi="Arial" w:cs="Arial"/>
          <w:b/>
        </w:rPr>
        <w:t>REFERENCIAS</w:t>
      </w:r>
    </w:p>
    <w:p w:rsidR="00F001A4" w:rsidRPr="00E017D5" w:rsidRDefault="00F001A4" w:rsidP="00335EF8">
      <w:pPr>
        <w:spacing w:line="360" w:lineRule="auto"/>
        <w:rPr>
          <w:rFonts w:ascii="Arial" w:hAnsi="Arial" w:cs="Arial"/>
          <w:b/>
        </w:rPr>
      </w:pPr>
    </w:p>
    <w:p w:rsidR="00F001A4" w:rsidRPr="004C5C76" w:rsidRDefault="00F001A4" w:rsidP="00335EF8">
      <w:pPr>
        <w:jc w:val="both"/>
        <w:rPr>
          <w:rFonts w:ascii="Arial" w:hAnsi="Arial" w:cs="Arial"/>
        </w:rPr>
      </w:pPr>
      <w:r w:rsidRPr="004C5C76">
        <w:rPr>
          <w:rFonts w:ascii="Arial" w:hAnsi="Arial" w:cs="Arial"/>
        </w:rPr>
        <w:t xml:space="preserve">ANDRÉ, M.E.D.de. </w:t>
      </w:r>
      <w:r w:rsidRPr="004C5C76">
        <w:rPr>
          <w:rFonts w:ascii="Arial" w:hAnsi="Arial" w:cs="Arial"/>
          <w:b/>
        </w:rPr>
        <w:t>Etnografia da prática escolar</w:t>
      </w:r>
      <w:r w:rsidRPr="004C5C76">
        <w:rPr>
          <w:rFonts w:ascii="Arial" w:hAnsi="Arial" w:cs="Arial"/>
        </w:rPr>
        <w:t>. Campinas, SP: Papirus, 1995.</w:t>
      </w:r>
    </w:p>
    <w:p w:rsidR="00F001A4" w:rsidRPr="004C5C76" w:rsidRDefault="00F001A4" w:rsidP="00335EF8">
      <w:pPr>
        <w:tabs>
          <w:tab w:val="left" w:pos="360"/>
          <w:tab w:val="left" w:pos="7759"/>
        </w:tabs>
        <w:ind w:right="49"/>
        <w:jc w:val="both"/>
        <w:rPr>
          <w:rFonts w:ascii="Arial" w:hAnsi="Arial" w:cs="Arial"/>
        </w:rPr>
      </w:pPr>
    </w:p>
    <w:p w:rsidR="00F001A4" w:rsidRPr="004C5C76" w:rsidRDefault="00F001A4" w:rsidP="00335EF8">
      <w:pPr>
        <w:tabs>
          <w:tab w:val="left" w:pos="360"/>
          <w:tab w:val="left" w:pos="7759"/>
        </w:tabs>
        <w:ind w:right="49"/>
        <w:jc w:val="both"/>
        <w:rPr>
          <w:rFonts w:ascii="Arial" w:hAnsi="Arial" w:cs="Arial"/>
        </w:rPr>
      </w:pPr>
    </w:p>
    <w:p w:rsidR="00F001A4" w:rsidRPr="004C5C76" w:rsidRDefault="00F001A4" w:rsidP="00335EF8">
      <w:pPr>
        <w:tabs>
          <w:tab w:val="left" w:pos="360"/>
          <w:tab w:val="left" w:pos="7759"/>
        </w:tabs>
        <w:ind w:right="49"/>
        <w:jc w:val="both"/>
        <w:rPr>
          <w:rFonts w:ascii="Arial" w:hAnsi="Arial" w:cs="Arial"/>
        </w:rPr>
      </w:pPr>
      <w:r w:rsidRPr="004C5C76">
        <w:rPr>
          <w:rFonts w:ascii="Arial" w:hAnsi="Arial" w:cs="Arial"/>
        </w:rPr>
        <w:t xml:space="preserve">BRZEZINSKI, I. </w:t>
      </w:r>
      <w:r w:rsidRPr="004C5C76">
        <w:rPr>
          <w:rFonts w:ascii="Arial" w:hAnsi="Arial" w:cs="Arial"/>
          <w:b/>
        </w:rPr>
        <w:t>Pedagogia, pedagogos e formação de professores:</w:t>
      </w:r>
      <w:r w:rsidRPr="004C5C76">
        <w:rPr>
          <w:rFonts w:ascii="Arial" w:hAnsi="Arial" w:cs="Arial"/>
        </w:rPr>
        <w:t xml:space="preserve"> Busca e movimento. Campinas: Papirus, 1996.</w:t>
      </w:r>
    </w:p>
    <w:p w:rsidR="00F001A4" w:rsidRPr="004C5C76" w:rsidRDefault="00F001A4" w:rsidP="00335EF8">
      <w:pPr>
        <w:jc w:val="both"/>
        <w:rPr>
          <w:rFonts w:ascii="Arial" w:hAnsi="Arial" w:cs="Arial"/>
        </w:rPr>
      </w:pPr>
    </w:p>
    <w:p w:rsidR="00F001A4" w:rsidRPr="004C5C76" w:rsidRDefault="00F001A4" w:rsidP="00335EF8">
      <w:pPr>
        <w:tabs>
          <w:tab w:val="right" w:leader="dot" w:pos="9350"/>
        </w:tabs>
        <w:jc w:val="both"/>
        <w:rPr>
          <w:rFonts w:ascii="Arial" w:hAnsi="Arial" w:cs="Arial"/>
        </w:rPr>
      </w:pPr>
    </w:p>
    <w:p w:rsidR="00F001A4" w:rsidRPr="004C5C76" w:rsidRDefault="00F001A4" w:rsidP="00335EF8">
      <w:pPr>
        <w:tabs>
          <w:tab w:val="right" w:leader="dot" w:pos="9350"/>
        </w:tabs>
        <w:jc w:val="both"/>
        <w:rPr>
          <w:rFonts w:ascii="Arial" w:hAnsi="Arial" w:cs="Arial"/>
        </w:rPr>
      </w:pPr>
    </w:p>
    <w:p w:rsidR="00F001A4" w:rsidRPr="004C5C76" w:rsidRDefault="00F001A4" w:rsidP="00335EF8">
      <w:pPr>
        <w:jc w:val="both"/>
        <w:rPr>
          <w:rFonts w:ascii="Arial" w:hAnsi="Arial" w:cs="Arial"/>
        </w:rPr>
      </w:pPr>
      <w:r w:rsidRPr="004C5C76">
        <w:rPr>
          <w:rFonts w:ascii="Arial" w:hAnsi="Arial" w:cs="Arial"/>
        </w:rPr>
        <w:t xml:space="preserve">FREIRE, P. </w:t>
      </w:r>
      <w:r w:rsidRPr="004C5C76">
        <w:rPr>
          <w:rFonts w:ascii="Arial" w:hAnsi="Arial" w:cs="Arial"/>
          <w:b/>
          <w:bCs/>
        </w:rPr>
        <w:t>Pedagogia da Autonomia: saberes necessários à prática educativa</w:t>
      </w:r>
      <w:r w:rsidRPr="004C5C76">
        <w:rPr>
          <w:rFonts w:ascii="Arial" w:hAnsi="Arial" w:cs="Arial"/>
        </w:rPr>
        <w:t>. São Paulo: Paz e Terra, 1997.</w:t>
      </w:r>
    </w:p>
    <w:p w:rsidR="00F001A4" w:rsidRPr="004C5C76" w:rsidRDefault="00F001A4" w:rsidP="00335EF8">
      <w:pPr>
        <w:jc w:val="both"/>
        <w:rPr>
          <w:rFonts w:ascii="Arial" w:hAnsi="Arial" w:cs="Arial"/>
        </w:rPr>
      </w:pPr>
      <w:r w:rsidRPr="004C5C76">
        <w:rPr>
          <w:rFonts w:ascii="Arial" w:hAnsi="Arial" w:cs="Arial"/>
        </w:rPr>
        <w:lastRenderedPageBreak/>
        <w:t xml:space="preserve">_____. </w:t>
      </w:r>
      <w:r w:rsidRPr="004C5C76">
        <w:rPr>
          <w:rFonts w:ascii="Arial" w:hAnsi="Arial" w:cs="Arial"/>
          <w:b/>
        </w:rPr>
        <w:t>Educação e mudança</w:t>
      </w:r>
      <w:r w:rsidRPr="004C5C76">
        <w:rPr>
          <w:rFonts w:ascii="Arial" w:hAnsi="Arial" w:cs="Arial"/>
        </w:rPr>
        <w:t xml:space="preserve">. Trad.: Moacir Gadotti e </w:t>
      </w:r>
      <w:proofErr w:type="spellStart"/>
      <w:r w:rsidRPr="004C5C76">
        <w:rPr>
          <w:rFonts w:ascii="Arial" w:hAnsi="Arial" w:cs="Arial"/>
        </w:rPr>
        <w:t>Linia</w:t>
      </w:r>
      <w:proofErr w:type="spellEnd"/>
      <w:r w:rsidRPr="004C5C76">
        <w:rPr>
          <w:rFonts w:ascii="Arial" w:hAnsi="Arial" w:cs="Arial"/>
        </w:rPr>
        <w:t xml:space="preserve"> Lopes Martin. Rio de Janeiro: Paz e Terra, 1979. </w:t>
      </w:r>
    </w:p>
    <w:p w:rsidR="00F001A4" w:rsidRPr="004C5C76" w:rsidRDefault="00F001A4" w:rsidP="00335EF8">
      <w:pPr>
        <w:jc w:val="both"/>
        <w:rPr>
          <w:rFonts w:ascii="Arial" w:hAnsi="Arial" w:cs="Arial"/>
        </w:rPr>
      </w:pPr>
    </w:p>
    <w:p w:rsidR="00F001A4" w:rsidRPr="004C5C76" w:rsidRDefault="00F001A4" w:rsidP="00335EF8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01A4" w:rsidRPr="004C5C76" w:rsidRDefault="00F001A4" w:rsidP="00335EF8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01A4" w:rsidRPr="004C5C76" w:rsidRDefault="00F001A4" w:rsidP="00335EF8">
      <w:pPr>
        <w:jc w:val="both"/>
        <w:rPr>
          <w:rFonts w:ascii="Arial" w:hAnsi="Arial" w:cs="Arial"/>
        </w:rPr>
      </w:pPr>
      <w:r w:rsidRPr="004C5C76">
        <w:rPr>
          <w:rFonts w:ascii="Arial" w:hAnsi="Arial" w:cs="Arial"/>
        </w:rPr>
        <w:t xml:space="preserve">LÜDKE, M. ANDRÉ, M. E. D. A. </w:t>
      </w:r>
      <w:r w:rsidRPr="004C5C76">
        <w:rPr>
          <w:rFonts w:ascii="Arial" w:hAnsi="Arial" w:cs="Arial"/>
          <w:b/>
          <w:iCs/>
        </w:rPr>
        <w:t>Pesquisa em Educação</w:t>
      </w:r>
      <w:r w:rsidRPr="004C5C76">
        <w:rPr>
          <w:rFonts w:ascii="Arial" w:hAnsi="Arial" w:cs="Arial"/>
          <w:iCs/>
        </w:rPr>
        <w:t xml:space="preserve">: abordagens qualitativas. </w:t>
      </w:r>
      <w:r w:rsidRPr="004C5C76">
        <w:rPr>
          <w:rFonts w:ascii="Arial" w:hAnsi="Arial" w:cs="Arial"/>
        </w:rPr>
        <w:t>São Paulo: EPU, 1986.</w:t>
      </w:r>
    </w:p>
    <w:p w:rsidR="00F001A4" w:rsidRPr="004C5C76" w:rsidRDefault="00F001A4" w:rsidP="00335EF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001A4" w:rsidRPr="004C5C76" w:rsidRDefault="00F001A4" w:rsidP="00335EF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001A4" w:rsidRPr="004C5C76" w:rsidRDefault="00F001A4" w:rsidP="00335EF8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4C5C76">
        <w:rPr>
          <w:rFonts w:ascii="Arial" w:hAnsi="Arial" w:cs="Arial"/>
        </w:rPr>
        <w:t>MACEDO,</w:t>
      </w:r>
      <w:proofErr w:type="gramEnd"/>
      <w:r w:rsidRPr="004C5C76">
        <w:rPr>
          <w:rFonts w:ascii="Arial" w:hAnsi="Arial" w:cs="Arial"/>
        </w:rPr>
        <w:t xml:space="preserve">R.S. </w:t>
      </w:r>
      <w:proofErr w:type="spellStart"/>
      <w:r w:rsidRPr="004C5C76">
        <w:rPr>
          <w:rFonts w:ascii="Arial" w:hAnsi="Arial" w:cs="Arial"/>
          <w:b/>
          <w:iCs/>
        </w:rPr>
        <w:t>Etnopesquisa</w:t>
      </w:r>
      <w:proofErr w:type="spellEnd"/>
      <w:r w:rsidRPr="004C5C76">
        <w:rPr>
          <w:rFonts w:ascii="Arial" w:hAnsi="Arial" w:cs="Arial"/>
          <w:b/>
          <w:iCs/>
        </w:rPr>
        <w:t xml:space="preserve">-crítica, </w:t>
      </w:r>
      <w:proofErr w:type="spellStart"/>
      <w:r w:rsidRPr="004C5C76">
        <w:rPr>
          <w:rFonts w:ascii="Arial" w:hAnsi="Arial" w:cs="Arial"/>
          <w:b/>
          <w:iCs/>
        </w:rPr>
        <w:t>Etnopesquisa</w:t>
      </w:r>
      <w:proofErr w:type="spellEnd"/>
      <w:r w:rsidRPr="004C5C76">
        <w:rPr>
          <w:rFonts w:ascii="Arial" w:hAnsi="Arial" w:cs="Arial"/>
          <w:b/>
          <w:iCs/>
        </w:rPr>
        <w:t>-formação</w:t>
      </w:r>
      <w:r w:rsidRPr="004C5C76">
        <w:rPr>
          <w:rFonts w:ascii="Arial" w:hAnsi="Arial" w:cs="Arial"/>
        </w:rPr>
        <w:t xml:space="preserve">. </w:t>
      </w:r>
      <w:proofErr w:type="spellStart"/>
      <w:proofErr w:type="gramStart"/>
      <w:r w:rsidRPr="004C5C76">
        <w:rPr>
          <w:rFonts w:ascii="Arial" w:hAnsi="Arial" w:cs="Arial"/>
        </w:rPr>
        <w:t>Brasília:</w:t>
      </w:r>
      <w:proofErr w:type="gramEnd"/>
      <w:r w:rsidRPr="004C5C76">
        <w:rPr>
          <w:rFonts w:ascii="Arial" w:hAnsi="Arial" w:cs="Arial"/>
        </w:rPr>
        <w:t>Líber</w:t>
      </w:r>
      <w:proofErr w:type="spellEnd"/>
      <w:r w:rsidRPr="004C5C76">
        <w:rPr>
          <w:rFonts w:ascii="Arial" w:hAnsi="Arial" w:cs="Arial"/>
        </w:rPr>
        <w:t>, 2006.</w:t>
      </w:r>
    </w:p>
    <w:p w:rsidR="00F001A4" w:rsidRPr="004C5C76" w:rsidRDefault="00F001A4" w:rsidP="00335EF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001A4" w:rsidRPr="004C5C76" w:rsidRDefault="00F001A4" w:rsidP="00335EF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001A4" w:rsidRPr="004C5C76" w:rsidRDefault="00F001A4" w:rsidP="00335EF8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C5C76">
        <w:rPr>
          <w:rFonts w:ascii="Arial" w:hAnsi="Arial" w:cs="Arial"/>
          <w:sz w:val="24"/>
          <w:szCs w:val="24"/>
          <w:shd w:val="clear" w:color="auto" w:fill="FFFFFF"/>
        </w:rPr>
        <w:t xml:space="preserve">MEDINA, </w:t>
      </w:r>
      <w:proofErr w:type="spellStart"/>
      <w:r w:rsidRPr="004C5C76">
        <w:rPr>
          <w:rFonts w:ascii="Arial" w:hAnsi="Arial" w:cs="Arial"/>
          <w:sz w:val="24"/>
          <w:szCs w:val="24"/>
          <w:shd w:val="clear" w:color="auto" w:fill="FFFFFF"/>
        </w:rPr>
        <w:t>Antonia</w:t>
      </w:r>
      <w:proofErr w:type="spellEnd"/>
      <w:r w:rsidRPr="004C5C76">
        <w:rPr>
          <w:rFonts w:ascii="Arial" w:hAnsi="Arial" w:cs="Arial"/>
          <w:sz w:val="24"/>
          <w:szCs w:val="24"/>
          <w:shd w:val="clear" w:color="auto" w:fill="FFFFFF"/>
        </w:rPr>
        <w:t xml:space="preserve"> da Silva. Supervisor Escolar: parceiro político pedagógico do professor. In: In: SILVA Jr, Celestino Alves; RANGEL, Mary (</w:t>
      </w:r>
      <w:proofErr w:type="spellStart"/>
      <w:r w:rsidRPr="004C5C76">
        <w:rPr>
          <w:rFonts w:ascii="Arial" w:hAnsi="Arial" w:cs="Arial"/>
          <w:sz w:val="24"/>
          <w:szCs w:val="24"/>
          <w:shd w:val="clear" w:color="auto" w:fill="FFFFFF"/>
        </w:rPr>
        <w:t>orgs</w:t>
      </w:r>
      <w:proofErr w:type="spellEnd"/>
      <w:r w:rsidRPr="004C5C76">
        <w:rPr>
          <w:rFonts w:ascii="Arial" w:hAnsi="Arial" w:cs="Arial"/>
          <w:sz w:val="24"/>
          <w:szCs w:val="24"/>
          <w:shd w:val="clear" w:color="auto" w:fill="FFFFFF"/>
        </w:rPr>
        <w:t xml:space="preserve">.). </w:t>
      </w:r>
      <w:r w:rsidRPr="004C5C76">
        <w:rPr>
          <w:rFonts w:ascii="Arial" w:hAnsi="Arial" w:cs="Arial"/>
          <w:b/>
          <w:sz w:val="24"/>
          <w:szCs w:val="24"/>
          <w:shd w:val="clear" w:color="auto" w:fill="FFFFFF"/>
        </w:rPr>
        <w:t>Nove olhares sobre a supervisão.</w:t>
      </w:r>
      <w:r w:rsidRPr="004C5C76">
        <w:rPr>
          <w:rFonts w:ascii="Arial" w:hAnsi="Arial" w:cs="Arial"/>
          <w:sz w:val="24"/>
          <w:szCs w:val="24"/>
          <w:shd w:val="clear" w:color="auto" w:fill="FFFFFF"/>
        </w:rPr>
        <w:t xml:space="preserve"> Campinas: Papirus, 1997. </w:t>
      </w:r>
      <w:proofErr w:type="gramStart"/>
      <w:r w:rsidRPr="004C5C76">
        <w:rPr>
          <w:rFonts w:ascii="Arial" w:hAnsi="Arial" w:cs="Arial"/>
          <w:sz w:val="24"/>
          <w:szCs w:val="24"/>
          <w:shd w:val="clear" w:color="auto" w:fill="FFFFFF"/>
        </w:rPr>
        <w:t>p.</w:t>
      </w:r>
      <w:proofErr w:type="gramEnd"/>
      <w:r w:rsidRPr="004C5C76">
        <w:rPr>
          <w:rFonts w:ascii="Arial" w:hAnsi="Arial" w:cs="Arial"/>
          <w:sz w:val="24"/>
          <w:szCs w:val="24"/>
          <w:shd w:val="clear" w:color="auto" w:fill="FFFFFF"/>
        </w:rPr>
        <w:t>09-35.</w:t>
      </w:r>
    </w:p>
    <w:p w:rsidR="00F001A4" w:rsidRPr="004C5C76" w:rsidRDefault="00F001A4" w:rsidP="00335EF8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F001A4" w:rsidRPr="004C5C76" w:rsidRDefault="00F001A4" w:rsidP="00335EF8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01A4" w:rsidRPr="004C5C76" w:rsidRDefault="00F001A4" w:rsidP="00335EF8">
      <w:pPr>
        <w:pStyle w:val="Referncias"/>
        <w:spacing w:after="0"/>
        <w:jc w:val="both"/>
        <w:rPr>
          <w:rFonts w:ascii="Arial" w:hAnsi="Arial"/>
          <w:szCs w:val="24"/>
        </w:rPr>
      </w:pPr>
      <w:r w:rsidRPr="004C5C76">
        <w:rPr>
          <w:rFonts w:ascii="Arial" w:hAnsi="Arial"/>
          <w:szCs w:val="24"/>
        </w:rPr>
        <w:t xml:space="preserve"> KUENZER, A. Z. </w:t>
      </w:r>
      <w:r w:rsidRPr="004C5C76">
        <w:rPr>
          <w:rFonts w:ascii="Arial" w:hAnsi="Arial"/>
          <w:b/>
          <w:szCs w:val="24"/>
        </w:rPr>
        <w:t>Formação de profissionais da educação no Brasil</w:t>
      </w:r>
      <w:r w:rsidRPr="004C5C76">
        <w:rPr>
          <w:rFonts w:ascii="Arial" w:hAnsi="Arial"/>
          <w:szCs w:val="24"/>
        </w:rPr>
        <w:t>: as políticas de formação: A constituição da identidade do professor sobrante. Educação &amp; Sociedade, Campinas, ano 20, n. 68, p. 163-183, dez. 1999.</w:t>
      </w:r>
    </w:p>
    <w:p w:rsidR="00F001A4" w:rsidRPr="004C5C76" w:rsidRDefault="00F001A4" w:rsidP="00335EF8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01A4" w:rsidRPr="004C5C76" w:rsidRDefault="00F001A4" w:rsidP="00335EF8">
      <w:pPr>
        <w:pStyle w:val="Corpodetexto"/>
        <w:spacing w:after="0"/>
        <w:jc w:val="both"/>
        <w:rPr>
          <w:rFonts w:ascii="Arial" w:hAnsi="Arial" w:cs="Arial"/>
          <w:sz w:val="24"/>
          <w:szCs w:val="24"/>
        </w:rPr>
      </w:pPr>
    </w:p>
    <w:p w:rsidR="00F001A4" w:rsidRPr="004C5C76" w:rsidRDefault="00F001A4" w:rsidP="00335EF8">
      <w:pPr>
        <w:pStyle w:val="Corpodetexto"/>
        <w:spacing w:after="0"/>
        <w:jc w:val="both"/>
        <w:rPr>
          <w:rFonts w:ascii="Arial" w:hAnsi="Arial" w:cs="Arial"/>
          <w:sz w:val="24"/>
          <w:szCs w:val="24"/>
        </w:rPr>
      </w:pPr>
      <w:r w:rsidRPr="004C5C76">
        <w:rPr>
          <w:rFonts w:ascii="Arial" w:hAnsi="Arial" w:cs="Arial"/>
          <w:sz w:val="24"/>
          <w:szCs w:val="24"/>
        </w:rPr>
        <w:t xml:space="preserve">LEI Nº 93/94 de 20 de dezembro de 1996. </w:t>
      </w:r>
      <w:r w:rsidRPr="004C5C76">
        <w:rPr>
          <w:rFonts w:ascii="Arial" w:hAnsi="Arial" w:cs="Arial"/>
          <w:b/>
          <w:bCs/>
          <w:sz w:val="24"/>
          <w:szCs w:val="24"/>
        </w:rPr>
        <w:t>Lei de Diretrizes e Bases da Educação. Secretaria de Educação</w:t>
      </w:r>
      <w:r w:rsidRPr="004C5C76">
        <w:rPr>
          <w:rFonts w:ascii="Arial" w:hAnsi="Arial" w:cs="Arial"/>
          <w:sz w:val="24"/>
          <w:szCs w:val="24"/>
        </w:rPr>
        <w:t xml:space="preserve">. </w:t>
      </w:r>
    </w:p>
    <w:p w:rsidR="00F001A4" w:rsidRPr="004C5C76" w:rsidRDefault="00F001A4" w:rsidP="00335EF8">
      <w:pPr>
        <w:pStyle w:val="Corpodetexto"/>
        <w:spacing w:after="0"/>
        <w:jc w:val="both"/>
        <w:rPr>
          <w:rFonts w:ascii="Arial" w:hAnsi="Arial" w:cs="Arial"/>
          <w:sz w:val="24"/>
          <w:szCs w:val="24"/>
        </w:rPr>
      </w:pPr>
    </w:p>
    <w:p w:rsidR="00F001A4" w:rsidRPr="004C5C76" w:rsidRDefault="00F001A4" w:rsidP="00335EF8">
      <w:pPr>
        <w:pStyle w:val="Corpodetexto"/>
        <w:spacing w:after="0"/>
        <w:jc w:val="both"/>
        <w:rPr>
          <w:rFonts w:ascii="Arial" w:hAnsi="Arial" w:cs="Arial"/>
          <w:sz w:val="24"/>
          <w:szCs w:val="24"/>
        </w:rPr>
      </w:pPr>
    </w:p>
    <w:p w:rsidR="00F001A4" w:rsidRPr="004C5C76" w:rsidRDefault="00F001A4" w:rsidP="00335EF8">
      <w:pPr>
        <w:jc w:val="both"/>
        <w:rPr>
          <w:rFonts w:ascii="Arial" w:hAnsi="Arial" w:cs="Arial"/>
        </w:rPr>
      </w:pPr>
      <w:r w:rsidRPr="004C5C76">
        <w:rPr>
          <w:rFonts w:ascii="Arial" w:hAnsi="Arial" w:cs="Arial"/>
        </w:rPr>
        <w:t xml:space="preserve">MORAES, Maria Cândida. </w:t>
      </w:r>
      <w:r w:rsidRPr="004C5C76">
        <w:rPr>
          <w:rFonts w:ascii="Arial" w:hAnsi="Arial" w:cs="Arial"/>
          <w:b/>
        </w:rPr>
        <w:t>Educar na biologia do amor e da solidariedade</w:t>
      </w:r>
      <w:r w:rsidRPr="004C5C76">
        <w:rPr>
          <w:rFonts w:ascii="Arial" w:hAnsi="Arial" w:cs="Arial"/>
        </w:rPr>
        <w:t>. Petrópolis/RJ: Vozes, 2003.</w:t>
      </w:r>
    </w:p>
    <w:p w:rsidR="00F001A4" w:rsidRPr="004C5C76" w:rsidRDefault="00F001A4" w:rsidP="00335EF8">
      <w:pPr>
        <w:jc w:val="both"/>
        <w:rPr>
          <w:rFonts w:ascii="Arial" w:hAnsi="Arial" w:cs="Arial"/>
        </w:rPr>
      </w:pPr>
    </w:p>
    <w:p w:rsidR="00F001A4" w:rsidRPr="004C5C76" w:rsidRDefault="00F001A4" w:rsidP="00335EF8">
      <w:pPr>
        <w:pStyle w:val="Corpodetexto"/>
        <w:spacing w:after="0"/>
        <w:ind w:right="-79"/>
        <w:jc w:val="both"/>
        <w:rPr>
          <w:rFonts w:ascii="Arial" w:hAnsi="Arial" w:cs="Arial"/>
          <w:sz w:val="24"/>
          <w:szCs w:val="24"/>
        </w:rPr>
      </w:pPr>
    </w:p>
    <w:p w:rsidR="00F001A4" w:rsidRPr="004C5C76" w:rsidRDefault="00F001A4" w:rsidP="00335EF8">
      <w:pPr>
        <w:jc w:val="both"/>
        <w:rPr>
          <w:rFonts w:ascii="Arial" w:hAnsi="Arial" w:cs="Arial"/>
        </w:rPr>
      </w:pPr>
      <w:r w:rsidRPr="004C5C76">
        <w:rPr>
          <w:rFonts w:ascii="Arial" w:hAnsi="Arial" w:cs="Arial"/>
        </w:rPr>
        <w:t xml:space="preserve">ORSOLON, Luzia Angelina Marino. O coordenador/formador como um dos agentes de transformação da/na escola. In: PLACCO, Vera Maria Nigro de Souza e AMLEIDA, Laurinda Ramalho de (org.). </w:t>
      </w:r>
      <w:r w:rsidRPr="004C5C76">
        <w:rPr>
          <w:rFonts w:ascii="Arial" w:hAnsi="Arial" w:cs="Arial"/>
          <w:b/>
        </w:rPr>
        <w:t>O coordenador pedagógico e o espaço da mudança</w:t>
      </w:r>
      <w:r w:rsidRPr="004C5C76">
        <w:rPr>
          <w:rFonts w:ascii="Arial" w:hAnsi="Arial" w:cs="Arial"/>
        </w:rPr>
        <w:t xml:space="preserve">. 3. </w:t>
      </w:r>
      <w:proofErr w:type="gramStart"/>
      <w:r w:rsidRPr="004C5C76">
        <w:rPr>
          <w:rFonts w:ascii="Arial" w:hAnsi="Arial" w:cs="Arial"/>
        </w:rPr>
        <w:t>ed.</w:t>
      </w:r>
      <w:proofErr w:type="gramEnd"/>
      <w:r w:rsidRPr="004C5C76">
        <w:rPr>
          <w:rFonts w:ascii="Arial" w:hAnsi="Arial" w:cs="Arial"/>
        </w:rPr>
        <w:t xml:space="preserve"> São Paulo: Loyola, 2003. </w:t>
      </w:r>
    </w:p>
    <w:p w:rsidR="00F001A4" w:rsidRPr="004C5C76" w:rsidRDefault="00F001A4" w:rsidP="00335EF8">
      <w:pPr>
        <w:jc w:val="both"/>
        <w:rPr>
          <w:rFonts w:ascii="Arial" w:hAnsi="Arial" w:cs="Arial"/>
        </w:rPr>
      </w:pPr>
    </w:p>
    <w:p w:rsidR="00F001A4" w:rsidRPr="004C5C76" w:rsidRDefault="00F001A4" w:rsidP="00335EF8">
      <w:pPr>
        <w:jc w:val="both"/>
        <w:rPr>
          <w:rFonts w:ascii="Arial" w:hAnsi="Arial" w:cs="Arial"/>
        </w:rPr>
      </w:pPr>
    </w:p>
    <w:p w:rsidR="00F001A4" w:rsidRPr="004C5C76" w:rsidRDefault="00F001A4" w:rsidP="00335EF8">
      <w:pPr>
        <w:jc w:val="both"/>
        <w:rPr>
          <w:rFonts w:ascii="Arial" w:hAnsi="Arial" w:cs="Arial"/>
        </w:rPr>
      </w:pPr>
      <w:r w:rsidRPr="004C5C76">
        <w:rPr>
          <w:rFonts w:ascii="Arial" w:hAnsi="Arial" w:cs="Arial"/>
        </w:rPr>
        <w:t xml:space="preserve">PLACCO, V. M. N. De S. </w:t>
      </w:r>
      <w:r w:rsidRPr="004C5C76">
        <w:rPr>
          <w:rFonts w:ascii="Arial" w:hAnsi="Arial" w:cs="Arial"/>
          <w:b/>
          <w:bCs/>
        </w:rPr>
        <w:t>Formação e prática do educador e do orientador</w:t>
      </w:r>
      <w:r w:rsidRPr="004C5C76">
        <w:rPr>
          <w:rFonts w:ascii="Arial" w:hAnsi="Arial" w:cs="Arial"/>
        </w:rPr>
        <w:t>. São Paulo: Papirus, 1994.</w:t>
      </w:r>
    </w:p>
    <w:p w:rsidR="00F001A4" w:rsidRPr="004C5C76" w:rsidRDefault="00F001A4" w:rsidP="00335EF8">
      <w:pPr>
        <w:rPr>
          <w:rFonts w:ascii="Arial" w:hAnsi="Arial" w:cs="Arial"/>
          <w:b/>
        </w:rPr>
      </w:pPr>
    </w:p>
    <w:p w:rsidR="00F001A4" w:rsidRPr="004C5C76" w:rsidRDefault="00F001A4" w:rsidP="00335EF8">
      <w:pPr>
        <w:rPr>
          <w:rFonts w:ascii="Arial" w:hAnsi="Arial" w:cs="Arial"/>
          <w:b/>
        </w:rPr>
      </w:pPr>
    </w:p>
    <w:p w:rsidR="00F001A4" w:rsidRPr="004C5C76" w:rsidRDefault="00F001A4" w:rsidP="00335EF8">
      <w:pPr>
        <w:tabs>
          <w:tab w:val="left" w:pos="360"/>
          <w:tab w:val="left" w:pos="7759"/>
        </w:tabs>
        <w:ind w:right="49"/>
        <w:jc w:val="both"/>
        <w:rPr>
          <w:rFonts w:ascii="Arial" w:hAnsi="Arial" w:cs="Arial"/>
        </w:rPr>
      </w:pPr>
      <w:r w:rsidRPr="004C5C76">
        <w:rPr>
          <w:rFonts w:ascii="Arial" w:hAnsi="Arial" w:cs="Arial"/>
        </w:rPr>
        <w:t xml:space="preserve">VILLAS BOAS, Benigna Maria Freitas. </w:t>
      </w:r>
      <w:r w:rsidRPr="004C5C76">
        <w:rPr>
          <w:rFonts w:ascii="Arial" w:hAnsi="Arial" w:cs="Arial"/>
          <w:b/>
        </w:rPr>
        <w:t>Projeto de intervenção na escola:</w:t>
      </w:r>
      <w:r w:rsidRPr="004C5C76">
        <w:rPr>
          <w:rFonts w:ascii="Arial" w:hAnsi="Arial" w:cs="Arial"/>
        </w:rPr>
        <w:t xml:space="preserve"> mantendo a aprendizagem em dias. Campinas:</w:t>
      </w:r>
      <w:r w:rsidR="00C31102">
        <w:rPr>
          <w:rFonts w:ascii="Arial" w:hAnsi="Arial" w:cs="Arial"/>
        </w:rPr>
        <w:t xml:space="preserve"> </w:t>
      </w:r>
      <w:r w:rsidRPr="004C5C76">
        <w:rPr>
          <w:rFonts w:ascii="Arial" w:hAnsi="Arial" w:cs="Arial"/>
        </w:rPr>
        <w:t xml:space="preserve">Papirus, 2006. </w:t>
      </w:r>
    </w:p>
    <w:p w:rsidR="00F001A4" w:rsidRPr="004C5C76" w:rsidRDefault="00F001A4" w:rsidP="00335EF8">
      <w:pPr>
        <w:rPr>
          <w:rFonts w:ascii="Arial" w:hAnsi="Arial" w:cs="Arial"/>
          <w:b/>
        </w:rPr>
      </w:pPr>
    </w:p>
    <w:p w:rsidR="00F001A4" w:rsidRPr="004C5C76" w:rsidRDefault="00F001A4" w:rsidP="00335EF8">
      <w:pPr>
        <w:rPr>
          <w:rFonts w:ascii="Arial" w:hAnsi="Arial" w:cs="Arial"/>
          <w:b/>
        </w:rPr>
      </w:pPr>
    </w:p>
    <w:p w:rsidR="00F001A4" w:rsidRPr="004C5C76" w:rsidRDefault="00F001A4" w:rsidP="00335EF8">
      <w:pPr>
        <w:jc w:val="both"/>
        <w:rPr>
          <w:rFonts w:ascii="Arial" w:hAnsi="Arial" w:cs="Arial"/>
          <w:b/>
        </w:rPr>
      </w:pPr>
      <w:r w:rsidRPr="004C5C76">
        <w:rPr>
          <w:rFonts w:ascii="Arial" w:hAnsi="Arial" w:cs="Arial"/>
        </w:rPr>
        <w:t xml:space="preserve">YIN, R. K. </w:t>
      </w:r>
      <w:r w:rsidRPr="004C5C76">
        <w:rPr>
          <w:rFonts w:ascii="Arial" w:hAnsi="Arial" w:cs="Arial"/>
          <w:b/>
          <w:bCs/>
        </w:rPr>
        <w:t>Estudo de caso</w:t>
      </w:r>
      <w:r w:rsidRPr="004C5C76">
        <w:rPr>
          <w:rFonts w:ascii="Arial" w:hAnsi="Arial" w:cs="Arial"/>
        </w:rPr>
        <w:t xml:space="preserve">: planejamento e métodos. Porto Alegre: </w:t>
      </w:r>
      <w:proofErr w:type="spellStart"/>
      <w:r w:rsidRPr="004C5C76">
        <w:rPr>
          <w:rFonts w:ascii="Arial" w:hAnsi="Arial" w:cs="Arial"/>
        </w:rPr>
        <w:t>Bookman</w:t>
      </w:r>
      <w:proofErr w:type="spellEnd"/>
      <w:r w:rsidRPr="004C5C76">
        <w:rPr>
          <w:rFonts w:ascii="Arial" w:hAnsi="Arial" w:cs="Arial"/>
        </w:rPr>
        <w:t>, 2004.</w:t>
      </w:r>
    </w:p>
    <w:p w:rsidR="00E120C4" w:rsidRPr="004C5C76" w:rsidRDefault="00E120C4" w:rsidP="00335EF8">
      <w:pPr>
        <w:rPr>
          <w:rFonts w:ascii="Arial" w:hAnsi="Arial" w:cs="Arial"/>
        </w:rPr>
      </w:pPr>
    </w:p>
    <w:sectPr w:rsidR="00E120C4" w:rsidRPr="004C5C76" w:rsidSect="008177C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120" w:rsidRDefault="00630120" w:rsidP="00CC083B">
      <w:r>
        <w:separator/>
      </w:r>
    </w:p>
  </w:endnote>
  <w:endnote w:type="continuationSeparator" w:id="0">
    <w:p w:rsidR="00630120" w:rsidRDefault="00630120" w:rsidP="00CC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7C9" w:rsidRPr="00E21C98" w:rsidRDefault="008177C9" w:rsidP="008177C9">
    <w:pPr>
      <w:pStyle w:val="Rodap"/>
      <w:rPr>
        <w:rFonts w:ascii="Arial" w:hAnsi="Arial" w:cs="Arial"/>
        <w:sz w:val="18"/>
      </w:rPr>
    </w:pPr>
    <w:r w:rsidRPr="00E21C98">
      <w:rPr>
        <w:rFonts w:ascii="Arial" w:hAnsi="Arial" w:cs="Arial"/>
        <w:sz w:val="18"/>
        <w:szCs w:val="20"/>
      </w:rPr>
      <w:t xml:space="preserve">Rev. </w:t>
    </w:r>
    <w:proofErr w:type="gramStart"/>
    <w:r w:rsidRPr="00E21C98">
      <w:rPr>
        <w:rFonts w:ascii="Arial" w:hAnsi="Arial" w:cs="Arial"/>
        <w:sz w:val="18"/>
        <w:szCs w:val="20"/>
      </w:rPr>
      <w:t>Técnico Científica (IFSC)</w:t>
    </w:r>
    <w:proofErr w:type="gramEnd"/>
    <w:r w:rsidRPr="00E21C98">
      <w:rPr>
        <w:rFonts w:ascii="Arial" w:hAnsi="Arial" w:cs="Arial"/>
        <w:sz w:val="18"/>
        <w:szCs w:val="20"/>
      </w:rPr>
      <w:t xml:space="preserve">, v. </w:t>
    </w:r>
    <w:r>
      <w:rPr>
        <w:rFonts w:ascii="Arial" w:hAnsi="Arial" w:cs="Arial"/>
        <w:sz w:val="18"/>
        <w:szCs w:val="20"/>
      </w:rPr>
      <w:t>XX</w:t>
    </w:r>
    <w:r w:rsidRPr="00E21C98">
      <w:rPr>
        <w:rFonts w:ascii="Arial" w:hAnsi="Arial" w:cs="Arial"/>
        <w:sz w:val="18"/>
        <w:szCs w:val="20"/>
      </w:rPr>
      <w:t xml:space="preserve">, n. </w:t>
    </w:r>
    <w:r>
      <w:rPr>
        <w:rFonts w:ascii="Arial" w:hAnsi="Arial" w:cs="Arial"/>
        <w:sz w:val="18"/>
        <w:szCs w:val="20"/>
      </w:rPr>
      <w:t>XX (2013</w:t>
    </w:r>
    <w:r w:rsidRPr="00E21C98">
      <w:rPr>
        <w:rFonts w:ascii="Arial" w:hAnsi="Arial" w:cs="Arial"/>
        <w:sz w:val="18"/>
        <w:szCs w:val="20"/>
      </w:rPr>
      <w:t>)</w:t>
    </w:r>
  </w:p>
  <w:p w:rsidR="008177C9" w:rsidRDefault="008177C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7C9" w:rsidRPr="00E21C98" w:rsidRDefault="008177C9" w:rsidP="008177C9">
    <w:pPr>
      <w:pStyle w:val="Rodap"/>
      <w:rPr>
        <w:rFonts w:ascii="Arial" w:hAnsi="Arial" w:cs="Arial"/>
        <w:sz w:val="18"/>
      </w:rPr>
    </w:pPr>
    <w:r w:rsidRPr="00E21C98">
      <w:rPr>
        <w:rFonts w:ascii="Arial" w:hAnsi="Arial" w:cs="Arial"/>
        <w:sz w:val="18"/>
        <w:szCs w:val="20"/>
      </w:rPr>
      <w:t xml:space="preserve">Rev. </w:t>
    </w:r>
    <w:proofErr w:type="gramStart"/>
    <w:r w:rsidRPr="00E21C98">
      <w:rPr>
        <w:rFonts w:ascii="Arial" w:hAnsi="Arial" w:cs="Arial"/>
        <w:sz w:val="18"/>
        <w:szCs w:val="20"/>
      </w:rPr>
      <w:t>Técnico Científica (IFSC)</w:t>
    </w:r>
    <w:proofErr w:type="gramEnd"/>
    <w:r w:rsidRPr="00E21C98">
      <w:rPr>
        <w:rFonts w:ascii="Arial" w:hAnsi="Arial" w:cs="Arial"/>
        <w:sz w:val="18"/>
        <w:szCs w:val="20"/>
      </w:rPr>
      <w:t xml:space="preserve">, v. </w:t>
    </w:r>
    <w:r>
      <w:rPr>
        <w:rFonts w:ascii="Arial" w:hAnsi="Arial" w:cs="Arial"/>
        <w:sz w:val="18"/>
        <w:szCs w:val="20"/>
      </w:rPr>
      <w:t>XX</w:t>
    </w:r>
    <w:r w:rsidRPr="00E21C98">
      <w:rPr>
        <w:rFonts w:ascii="Arial" w:hAnsi="Arial" w:cs="Arial"/>
        <w:sz w:val="18"/>
        <w:szCs w:val="20"/>
      </w:rPr>
      <w:t xml:space="preserve">, n. </w:t>
    </w:r>
    <w:r>
      <w:rPr>
        <w:rFonts w:ascii="Arial" w:hAnsi="Arial" w:cs="Arial"/>
        <w:sz w:val="18"/>
        <w:szCs w:val="20"/>
      </w:rPr>
      <w:t>XX (2013</w:t>
    </w:r>
    <w:r w:rsidRPr="00E21C98">
      <w:rPr>
        <w:rFonts w:ascii="Arial" w:hAnsi="Arial" w:cs="Arial"/>
        <w:sz w:val="18"/>
        <w:szCs w:val="20"/>
      </w:rPr>
      <w:t>)</w:t>
    </w:r>
  </w:p>
  <w:p w:rsidR="008177C9" w:rsidRDefault="008177C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100" w:rsidRPr="00E21C98" w:rsidRDefault="00974100" w:rsidP="00974100">
    <w:pPr>
      <w:pStyle w:val="Rodap"/>
      <w:rPr>
        <w:rFonts w:ascii="Arial" w:hAnsi="Arial" w:cs="Arial"/>
        <w:sz w:val="18"/>
      </w:rPr>
    </w:pPr>
    <w:r w:rsidRPr="00E21C98">
      <w:rPr>
        <w:rFonts w:ascii="Arial" w:hAnsi="Arial" w:cs="Arial"/>
        <w:sz w:val="18"/>
        <w:szCs w:val="20"/>
      </w:rPr>
      <w:t xml:space="preserve">Rev. </w:t>
    </w:r>
    <w:proofErr w:type="gramStart"/>
    <w:r w:rsidRPr="00E21C98">
      <w:rPr>
        <w:rFonts w:ascii="Arial" w:hAnsi="Arial" w:cs="Arial"/>
        <w:sz w:val="18"/>
        <w:szCs w:val="20"/>
      </w:rPr>
      <w:t>Técnico Científica (IFSC)</w:t>
    </w:r>
    <w:proofErr w:type="gramEnd"/>
    <w:r w:rsidRPr="00E21C98">
      <w:rPr>
        <w:rFonts w:ascii="Arial" w:hAnsi="Arial" w:cs="Arial"/>
        <w:sz w:val="18"/>
        <w:szCs w:val="20"/>
      </w:rPr>
      <w:t xml:space="preserve">, v. </w:t>
    </w:r>
    <w:r>
      <w:rPr>
        <w:rFonts w:ascii="Arial" w:hAnsi="Arial" w:cs="Arial"/>
        <w:sz w:val="18"/>
        <w:szCs w:val="20"/>
      </w:rPr>
      <w:t>XX</w:t>
    </w:r>
    <w:r w:rsidRPr="00E21C98">
      <w:rPr>
        <w:rFonts w:ascii="Arial" w:hAnsi="Arial" w:cs="Arial"/>
        <w:sz w:val="18"/>
        <w:szCs w:val="20"/>
      </w:rPr>
      <w:t xml:space="preserve">, n. </w:t>
    </w:r>
    <w:r>
      <w:rPr>
        <w:rFonts w:ascii="Arial" w:hAnsi="Arial" w:cs="Arial"/>
        <w:sz w:val="18"/>
        <w:szCs w:val="20"/>
      </w:rPr>
      <w:t>XX (2013</w:t>
    </w:r>
    <w:r w:rsidRPr="00E21C98">
      <w:rPr>
        <w:rFonts w:ascii="Arial" w:hAnsi="Arial" w:cs="Arial"/>
        <w:sz w:val="18"/>
        <w:szCs w:val="20"/>
      </w:rPr>
      <w:t>)</w:t>
    </w:r>
  </w:p>
  <w:p w:rsidR="00AE7F29" w:rsidRDefault="00AE7F2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120" w:rsidRDefault="00630120" w:rsidP="00CC083B">
      <w:r>
        <w:separator/>
      </w:r>
    </w:p>
  </w:footnote>
  <w:footnote w:type="continuationSeparator" w:id="0">
    <w:p w:rsidR="00630120" w:rsidRDefault="00630120" w:rsidP="00CC0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B4" w:rsidRDefault="00630120" w:rsidP="00B149B4">
    <w:pPr>
      <w:pStyle w:val="Cabealho"/>
      <w:framePr w:wrap="around" w:vAnchor="text" w:hAnchor="margin" w:xAlign="right" w:y="1"/>
      <w:rPr>
        <w:rStyle w:val="Nmerodepgina"/>
      </w:rPr>
    </w:pPr>
  </w:p>
  <w:p w:rsidR="008177C9" w:rsidRPr="008079EA" w:rsidRDefault="008177C9" w:rsidP="008177C9">
    <w:pPr>
      <w:pStyle w:val="Cabealho"/>
      <w:tabs>
        <w:tab w:val="clear" w:pos="8504"/>
        <w:tab w:val="right" w:pos="9638"/>
      </w:tabs>
      <w:rPr>
        <w:rFonts w:ascii="Arial" w:hAnsi="Arial"/>
        <w:sz w:val="18"/>
      </w:rPr>
    </w:pPr>
    <w:r>
      <w:rPr>
        <w:rFonts w:ascii="Arial" w:hAnsi="Arial"/>
        <w:sz w:val="18"/>
      </w:rPr>
      <w:t>2</w:t>
    </w:r>
    <w:r w:rsidRPr="008079EA">
      <w:rPr>
        <w:rFonts w:ascii="Arial" w:hAnsi="Arial"/>
        <w:sz w:val="18"/>
      </w:rPr>
      <w:t xml:space="preserve">º </w:t>
    </w:r>
    <w:r>
      <w:rPr>
        <w:rFonts w:ascii="Arial" w:hAnsi="Arial"/>
        <w:sz w:val="18"/>
      </w:rPr>
      <w:t>Simpósio de Integração Científica e Tecnológica do Sul Catarinense – SICT-Sul</w:t>
    </w:r>
    <w:r>
      <w:rPr>
        <w:rFonts w:ascii="Arial" w:hAnsi="Arial"/>
        <w:sz w:val="18"/>
      </w:rPr>
      <w:tab/>
    </w:r>
    <w:r w:rsidRPr="00D449BA">
      <w:rPr>
        <w:rFonts w:ascii="Arial" w:hAnsi="Arial" w:cs="Arial"/>
        <w:sz w:val="18"/>
        <w:szCs w:val="18"/>
      </w:rPr>
      <w:t>ISSN 2175-5302</w:t>
    </w:r>
  </w:p>
  <w:p w:rsidR="00B149B4" w:rsidRDefault="00630120" w:rsidP="008177C9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.8pt;margin-top:2.35pt;width:477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uzS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kjGcwroCoSm1taJAe1at50fS7Q0pXHVEtj8FvJwO5WchI3qWEizNQZDd81gxiCODH&#10;WR0b2wdImAI6RklON0n40SMKH2fp9HGRgn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PO5DqtkAAAAFAQAADwAAAGRycy9kb3ducmV2LnhtbEyOTU/DMBBE&#10;70j8B2uRuCDqtNCvEKeqkDhwpK3EdRtvk0C8jmKnCf31LFzg+DSjmZdtRteoM3Wh9mxgOklAERfe&#10;1lwaOOxf7legQkS22HgmA18UYJNfX2WYWj/wG513sVQywiFFA1WMbap1KCpyGCa+JZbs5DuHUbAr&#10;te1wkHHX6FmSLLTDmuWhwpaeKyo+d70zQKGfT5Pt2pWH18tw9z67fAzt3pjbm3H7BCrSGP/K8KMv&#10;6pCL09H3bINqDDwspGjgcQlK0vV8KXz8ZZ1n+r99/g0AAP//AwBQSwECLQAUAAYACAAAACEAtoM4&#10;kv4AAADhAQAAEwAAAAAAAAAAAAAAAAAAAAAAW0NvbnRlbnRfVHlwZXNdLnhtbFBLAQItABQABgAI&#10;AAAAIQA4/SH/1gAAAJQBAAALAAAAAAAAAAAAAAAAAC8BAABfcmVscy8ucmVsc1BLAQItABQABgAI&#10;AAAAIQD5FuzSHgIAADsEAAAOAAAAAAAAAAAAAAAAAC4CAABkcnMvZTJvRG9jLnhtbFBLAQItABQA&#10;BgAIAAAAIQA87kOq2QAAAAUBAAAPAAAAAAAAAAAAAAAAAHgEAABkcnMvZG93bnJldi54bWxQSwUG&#10;AAAAAAQABADzAAAAfgUAAAAA&#10;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7C9" w:rsidRPr="008079EA" w:rsidRDefault="008177C9" w:rsidP="008177C9">
    <w:pPr>
      <w:pStyle w:val="Cabealho"/>
      <w:tabs>
        <w:tab w:val="clear" w:pos="8504"/>
        <w:tab w:val="right" w:pos="9638"/>
      </w:tabs>
      <w:rPr>
        <w:rFonts w:ascii="Arial" w:hAnsi="Arial"/>
        <w:sz w:val="18"/>
      </w:rPr>
    </w:pPr>
    <w:r>
      <w:rPr>
        <w:rFonts w:ascii="Arial" w:hAnsi="Arial"/>
        <w:sz w:val="18"/>
      </w:rPr>
      <w:t>2</w:t>
    </w:r>
    <w:r w:rsidRPr="008079EA">
      <w:rPr>
        <w:rFonts w:ascii="Arial" w:hAnsi="Arial"/>
        <w:sz w:val="18"/>
      </w:rPr>
      <w:t xml:space="preserve">º </w:t>
    </w:r>
    <w:r>
      <w:rPr>
        <w:rFonts w:ascii="Arial" w:hAnsi="Arial"/>
        <w:sz w:val="18"/>
      </w:rPr>
      <w:t>Simpósio de Integração Científica e Tecnológica do Sul Catarinense – SICT-Sul</w:t>
    </w:r>
    <w:r>
      <w:rPr>
        <w:rFonts w:ascii="Arial" w:hAnsi="Arial"/>
        <w:sz w:val="18"/>
      </w:rPr>
      <w:tab/>
    </w:r>
    <w:r w:rsidRPr="00D449BA">
      <w:rPr>
        <w:rFonts w:ascii="Arial" w:hAnsi="Arial" w:cs="Arial"/>
        <w:sz w:val="18"/>
        <w:szCs w:val="18"/>
      </w:rPr>
      <w:t>ISSN 2175-5302</w:t>
    </w:r>
  </w:p>
  <w:p w:rsidR="00B149B4" w:rsidRDefault="00630120" w:rsidP="008177C9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1.8pt;margin-top:2.35pt;width:477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uzS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kjGcwroCoSm1taJAe1at50fS7Q0pXHVEtj8FvJwO5WchI3qWEizNQZDd81gxiCODH&#10;WR0b2wdImAI6RklON0n40SMKH2fp9HGRgn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PO5DqtkAAAAFAQAADwAAAGRycy9kb3ducmV2LnhtbEyOTU/DMBBE&#10;70j8B2uRuCDqtNCvEKeqkDhwpK3EdRtvk0C8jmKnCf31LFzg+DSjmZdtRteoM3Wh9mxgOklAERfe&#10;1lwaOOxf7legQkS22HgmA18UYJNfX2WYWj/wG513sVQywiFFA1WMbap1KCpyGCa+JZbs5DuHUbAr&#10;te1wkHHX6FmSLLTDmuWhwpaeKyo+d70zQKGfT5Pt2pWH18tw9z67fAzt3pjbm3H7BCrSGP/K8KMv&#10;6pCL09H3bINqDDwspGjgcQlK0vV8KXz8ZZ1n+r99/g0AAP//AwBQSwECLQAUAAYACAAAACEAtoM4&#10;kv4AAADhAQAAEwAAAAAAAAAAAAAAAAAAAAAAW0NvbnRlbnRfVHlwZXNdLnhtbFBLAQItABQABgAI&#10;AAAAIQA4/SH/1gAAAJQBAAALAAAAAAAAAAAAAAAAAC8BAABfcmVscy8ucmVsc1BLAQItABQABgAI&#10;AAAAIQD5FuzSHgIAADsEAAAOAAAAAAAAAAAAAAAAAC4CAABkcnMvZTJvRG9jLnhtbFBLAQItABQA&#10;BgAIAAAAIQA87kOq2QAAAAUBAAAPAAAAAAAAAAAAAAAAAHgEAABkcnMvZG93bnJldi54bWxQSwUG&#10;AAAAAAQABADzAAAAfgUAAAAA&#10;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9" w:rsidRDefault="00AE7F29" w:rsidP="00AE7F29">
    <w:pPr>
      <w:pStyle w:val="Cabealho"/>
      <w:rPr>
        <w:rFonts w:ascii="Arial" w:hAnsi="Arial"/>
      </w:rPr>
    </w:pPr>
  </w:p>
  <w:p w:rsidR="00AE7F29" w:rsidRPr="008079EA" w:rsidRDefault="00AE7F29" w:rsidP="00AE7F29">
    <w:pPr>
      <w:pStyle w:val="Cabealho"/>
      <w:tabs>
        <w:tab w:val="clear" w:pos="8504"/>
        <w:tab w:val="right" w:pos="9638"/>
      </w:tabs>
      <w:rPr>
        <w:rFonts w:ascii="Arial" w:hAnsi="Arial"/>
        <w:sz w:val="18"/>
      </w:rPr>
    </w:pPr>
    <w:r>
      <w:rPr>
        <w:rFonts w:ascii="Arial" w:hAnsi="Arial"/>
        <w:sz w:val="18"/>
      </w:rPr>
      <w:t>2</w:t>
    </w:r>
    <w:r w:rsidRPr="008079EA">
      <w:rPr>
        <w:rFonts w:ascii="Arial" w:hAnsi="Arial"/>
        <w:sz w:val="18"/>
      </w:rPr>
      <w:t xml:space="preserve">º </w:t>
    </w:r>
    <w:r>
      <w:rPr>
        <w:rFonts w:ascii="Arial" w:hAnsi="Arial"/>
        <w:sz w:val="18"/>
      </w:rPr>
      <w:t>Simpósio de Integração Científica e Tecnológica do Sul Catarinense – SICT-Sul</w:t>
    </w:r>
    <w:r>
      <w:rPr>
        <w:rFonts w:ascii="Arial" w:hAnsi="Arial"/>
        <w:sz w:val="18"/>
      </w:rPr>
      <w:tab/>
    </w:r>
    <w:r w:rsidRPr="00D449BA">
      <w:rPr>
        <w:rFonts w:ascii="Arial" w:hAnsi="Arial" w:cs="Arial"/>
        <w:sz w:val="18"/>
        <w:szCs w:val="18"/>
      </w:rPr>
      <w:t>ISSN 2175-5302</w:t>
    </w:r>
  </w:p>
  <w:p w:rsidR="00AE7F29" w:rsidRDefault="00630120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49" type="#_x0000_t32" style="position:absolute;margin-left:1.8pt;margin-top:2.35pt;width:477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uzS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kjGcwroCoSm1taJAe1at50fS7Q0pXHVEtj8FvJwO5WchI3qWEizNQZDd81gxiCODH&#10;WR0b2wdImAI6RklON0n40SMKH2fp9HGRgn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PO5DqtkAAAAFAQAADwAAAGRycy9kb3ducmV2LnhtbEyOTU/DMBBE&#10;70j8B2uRuCDqtNCvEKeqkDhwpK3EdRtvk0C8jmKnCf31LFzg+DSjmZdtRteoM3Wh9mxgOklAERfe&#10;1lwaOOxf7legQkS22HgmA18UYJNfX2WYWj/wG513sVQywiFFA1WMbap1KCpyGCa+JZbs5DuHUbAr&#10;te1wkHHX6FmSLLTDmuWhwpaeKyo+d70zQKGfT5Pt2pWH18tw9z67fAzt3pjbm3H7BCrSGP/K8KMv&#10;6pCL09H3bINqDDwspGjgcQlK0vV8KXz8ZZ1n+r99/g0AAP//AwBQSwECLQAUAAYACAAAACEAtoM4&#10;kv4AAADhAQAAEwAAAAAAAAAAAAAAAAAAAAAAW0NvbnRlbnRfVHlwZXNdLnhtbFBLAQItABQABgAI&#10;AAAAIQA4/SH/1gAAAJQBAAALAAAAAAAAAAAAAAAAAC8BAABfcmVscy8ucmVsc1BLAQItABQABgAI&#10;AAAAIQD5FuzSHgIAADsEAAAOAAAAAAAAAAAAAAAAAC4CAABkcnMvZTJvRG9jLnhtbFBLAQItABQA&#10;BgAIAAAAIQA87kOq2QAAAAUBAAAPAAAAAAAAAAAAAAAAAHgEAABkcnMvZG93bnJldi54bWxQSwUG&#10;AAAAAAQABADzAAAAfgUAAAAA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656A2"/>
    <w:multiLevelType w:val="hybridMultilevel"/>
    <w:tmpl w:val="783C2FD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0766B6"/>
    <w:multiLevelType w:val="hybridMultilevel"/>
    <w:tmpl w:val="CF3CCF36"/>
    <w:lvl w:ilvl="0" w:tplc="58FE63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evenAndOddHeaders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  <o:r id="V:Rule2" type="connector" idref="#_x0000_s2051"/>
        <o:r id="V:Rule3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01A4"/>
    <w:rsid w:val="0000200B"/>
    <w:rsid w:val="00034623"/>
    <w:rsid w:val="00061319"/>
    <w:rsid w:val="00145FC6"/>
    <w:rsid w:val="00246235"/>
    <w:rsid w:val="00275C7F"/>
    <w:rsid w:val="002A2E45"/>
    <w:rsid w:val="00303465"/>
    <w:rsid w:val="003208A4"/>
    <w:rsid w:val="00335EF8"/>
    <w:rsid w:val="00410166"/>
    <w:rsid w:val="004C5C76"/>
    <w:rsid w:val="00525E86"/>
    <w:rsid w:val="00540A8F"/>
    <w:rsid w:val="00591D21"/>
    <w:rsid w:val="005948C1"/>
    <w:rsid w:val="00630120"/>
    <w:rsid w:val="00663714"/>
    <w:rsid w:val="00676B40"/>
    <w:rsid w:val="008177C9"/>
    <w:rsid w:val="00923504"/>
    <w:rsid w:val="00965E0D"/>
    <w:rsid w:val="00974100"/>
    <w:rsid w:val="009E12FC"/>
    <w:rsid w:val="00A80235"/>
    <w:rsid w:val="00AA7CBF"/>
    <w:rsid w:val="00AE7F29"/>
    <w:rsid w:val="00B0254A"/>
    <w:rsid w:val="00B53C63"/>
    <w:rsid w:val="00BC2B34"/>
    <w:rsid w:val="00C12E59"/>
    <w:rsid w:val="00C2601B"/>
    <w:rsid w:val="00C31102"/>
    <w:rsid w:val="00C9757C"/>
    <w:rsid w:val="00CA1333"/>
    <w:rsid w:val="00CC083B"/>
    <w:rsid w:val="00DC45B5"/>
    <w:rsid w:val="00DC595F"/>
    <w:rsid w:val="00E017D5"/>
    <w:rsid w:val="00E04608"/>
    <w:rsid w:val="00E120C4"/>
    <w:rsid w:val="00EE38E5"/>
    <w:rsid w:val="00F001A4"/>
    <w:rsid w:val="00F0550D"/>
    <w:rsid w:val="00F140B7"/>
    <w:rsid w:val="00F1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01A4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001A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001A4"/>
  </w:style>
  <w:style w:type="paragraph" w:styleId="PargrafodaLista">
    <w:name w:val="List Paragraph"/>
    <w:basedOn w:val="Normal"/>
    <w:uiPriority w:val="99"/>
    <w:qFormat/>
    <w:rsid w:val="00F001A4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F001A4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001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001A4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F001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F001A4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001A4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001A4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F001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Autor">
    <w:name w:val="Estilo_Autor"/>
    <w:basedOn w:val="Normal"/>
    <w:rsid w:val="00F001A4"/>
    <w:pPr>
      <w:jc w:val="right"/>
    </w:pPr>
  </w:style>
  <w:style w:type="paragraph" w:customStyle="1" w:styleId="Referncias">
    <w:name w:val="Referências"/>
    <w:basedOn w:val="Normal"/>
    <w:rsid w:val="00F001A4"/>
    <w:pPr>
      <w:spacing w:after="300"/>
    </w:pPr>
    <w:rPr>
      <w:rFonts w:cs="Arial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01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01A4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35E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5EF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IEPEF-TTULO-PORTUGUS">
    <w:name w:val="XI EPEF - TÍTULO - PORTUGUÊS"/>
    <w:basedOn w:val="Normal"/>
    <w:rsid w:val="00676B40"/>
    <w:pPr>
      <w:spacing w:after="100" w:afterAutospacing="1"/>
      <w:ind w:firstLine="851"/>
      <w:jc w:val="center"/>
    </w:pPr>
    <w:rPr>
      <w:rFonts w:ascii="Arial" w:hAnsi="Arial" w:cs="Arial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ssa@ifc-riodosul.edu.br" TargetMode="External"/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ema.com.br/cgi-bin/openwebmail/openwebmail-viewatt.pl/Andre%20Di%20Dedi.jpg?action=viewattachment&amp;sessionid=andressa@fema.com.br*www.fema.com.br-session-0.659281508139433&amp;message_id=%3C20041022184709.M92678%40fema.com.br%3E&amp;folder=saved-drafts&amp;attachment_nodeid=0-1-0-1&amp;convfrom=none.iso-8859-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fema.com.br/cgi-bin/openwebmail/openwebmail-viewatt.pl/Andre%20Di%20Dedi.jpg?action=viewattachment&amp;sessionid=andressa@fema.com.br*www.fema.com.br-session-0.659281508139433&amp;message_id=%3C20041022184709.M92678%40fema.com.br%3E&amp;folder=saved-drafts&amp;attachment_nodeid=0-1-0-1&amp;convfrom=none.iso-8859-1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nadjamagalhaes@yahoo.com.br" TargetMode="External"/><Relationship Id="rId14" Type="http://schemas.openxmlformats.org/officeDocument/2006/relationships/chart" Target="charts/chart3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16402116402116401"/>
          <c:y val="0.24626865671641823"/>
          <c:w val="0.35978835978835982"/>
          <c:h val="0.50746268656716309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6589">
              <a:solidFill>
                <a:srgbClr val="000000"/>
              </a:solidFill>
              <a:prstDash val="solid"/>
            </a:ln>
          </c:spPr>
          <c:dPt>
            <c:idx val="1"/>
            <c:bubble3D val="0"/>
            <c:spPr>
              <a:solidFill>
                <a:srgbClr val="993366"/>
              </a:solidFill>
              <a:ln w="658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658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6589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6589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13178">
                <a:noFill/>
              </a:ln>
            </c:spPr>
            <c:txPr>
              <a:bodyPr/>
              <a:lstStyle/>
              <a:p>
                <a:pPr>
                  <a:defRPr sz="571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Excelente</c:v>
                </c:pt>
                <c:pt idx="1">
                  <c:v>Bom</c:v>
                </c:pt>
                <c:pt idx="2">
                  <c:v>Regular</c:v>
                </c:pt>
                <c:pt idx="3">
                  <c:v>Péssimo</c:v>
                </c:pt>
                <c:pt idx="4">
                  <c:v>Sem Opinião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0</c:v>
                </c:pt>
                <c:pt idx="1">
                  <c:v>4</c:v>
                </c:pt>
                <c:pt idx="2">
                  <c:v>5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6589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658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658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6589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6589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13178">
                <a:noFill/>
              </a:ln>
            </c:spPr>
            <c:txPr>
              <a:bodyPr/>
              <a:lstStyle/>
              <a:p>
                <a:pPr>
                  <a:defRPr sz="571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Excelente</c:v>
                </c:pt>
                <c:pt idx="1">
                  <c:v>Bom</c:v>
                </c:pt>
                <c:pt idx="2">
                  <c:v>Regular</c:v>
                </c:pt>
                <c:pt idx="3">
                  <c:v>Péssimo</c:v>
                </c:pt>
                <c:pt idx="4">
                  <c:v>Sem Opinião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6589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6589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658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6589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6589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13178">
                <a:noFill/>
              </a:ln>
            </c:spPr>
            <c:txPr>
              <a:bodyPr/>
              <a:lstStyle/>
              <a:p>
                <a:pPr>
                  <a:defRPr sz="571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Excelente</c:v>
                </c:pt>
                <c:pt idx="1">
                  <c:v>Bom</c:v>
                </c:pt>
                <c:pt idx="2">
                  <c:v>Regular</c:v>
                </c:pt>
                <c:pt idx="3">
                  <c:v>Péssimo</c:v>
                </c:pt>
                <c:pt idx="4">
                  <c:v>Sem Opinião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solidFill>
          <a:srgbClr val="C0C0C0"/>
        </a:solidFill>
        <a:ln w="658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9047619047619069"/>
          <c:y val="0.28358208955223901"/>
          <c:w val="0.29894179894179834"/>
          <c:h val="0.43283582089552197"/>
        </c:manualLayout>
      </c:layout>
      <c:overlay val="0"/>
      <c:spPr>
        <a:noFill/>
        <a:ln w="1647">
          <a:solidFill>
            <a:srgbClr val="000000"/>
          </a:solidFill>
          <a:prstDash val="solid"/>
        </a:ln>
      </c:spPr>
      <c:txPr>
        <a:bodyPr/>
        <a:lstStyle/>
        <a:p>
          <a:pPr>
            <a:defRPr sz="524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t-BR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571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t-B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16861826697892271"/>
          <c:y val="0.258566978193147"/>
          <c:w val="0.36299765807962531"/>
          <c:h val="0.48286604361370777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5981">
              <a:solidFill>
                <a:srgbClr val="000000"/>
              </a:solidFill>
              <a:prstDash val="solid"/>
            </a:ln>
          </c:spPr>
          <c:dPt>
            <c:idx val="1"/>
            <c:bubble3D val="0"/>
            <c:spPr>
              <a:solidFill>
                <a:srgbClr val="993366"/>
              </a:solidFill>
              <a:ln w="598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5981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5981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5981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11963">
                <a:noFill/>
              </a:ln>
            </c:spPr>
            <c:txPr>
              <a:bodyPr/>
              <a:lstStyle/>
              <a:p>
                <a:pPr>
                  <a:defRPr sz="56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Excelente</c:v>
                </c:pt>
                <c:pt idx="1">
                  <c:v>Bom</c:v>
                </c:pt>
                <c:pt idx="2">
                  <c:v>Regular</c:v>
                </c:pt>
                <c:pt idx="3">
                  <c:v>Péssimo</c:v>
                </c:pt>
                <c:pt idx="4">
                  <c:v>Sem Opinião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3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5981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598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5981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5981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5981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11963">
                <a:noFill/>
              </a:ln>
            </c:spPr>
            <c:txPr>
              <a:bodyPr/>
              <a:lstStyle/>
              <a:p>
                <a:pPr>
                  <a:defRPr sz="56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Excelente</c:v>
                </c:pt>
                <c:pt idx="1">
                  <c:v>Bom</c:v>
                </c:pt>
                <c:pt idx="2">
                  <c:v>Regular</c:v>
                </c:pt>
                <c:pt idx="3">
                  <c:v>Péssimo</c:v>
                </c:pt>
                <c:pt idx="4">
                  <c:v>Sem Opinião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5981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5981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5981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5981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5981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11963">
                <a:noFill/>
              </a:ln>
            </c:spPr>
            <c:txPr>
              <a:bodyPr/>
              <a:lstStyle/>
              <a:p>
                <a:pPr>
                  <a:defRPr sz="56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Excelente</c:v>
                </c:pt>
                <c:pt idx="1">
                  <c:v>Bom</c:v>
                </c:pt>
                <c:pt idx="2">
                  <c:v>Regular</c:v>
                </c:pt>
                <c:pt idx="3">
                  <c:v>Péssimo</c:v>
                </c:pt>
                <c:pt idx="4">
                  <c:v>Sem Opinião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solidFill>
          <a:srgbClr val="C0C0C0"/>
        </a:solidFill>
        <a:ln w="5981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0257610322074227"/>
          <c:y val="0.31152662879165477"/>
          <c:w val="0.28805627100350767"/>
          <c:h val="0.37694718539929362"/>
        </c:manualLayout>
      </c:layout>
      <c:overlay val="0"/>
      <c:spPr>
        <a:noFill/>
        <a:ln w="1495">
          <a:solidFill>
            <a:srgbClr val="000000"/>
          </a:solidFill>
          <a:prstDash val="solid"/>
        </a:ln>
      </c:spPr>
      <c:txPr>
        <a:bodyPr/>
        <a:lstStyle/>
        <a:p>
          <a:pPr>
            <a:defRPr sz="518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t-BR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56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t-B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62430458043763"/>
          <c:y val="0.23504395494866939"/>
          <c:w val="0.321016166281756"/>
          <c:h val="0.54940711462450664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0752">
              <a:solidFill>
                <a:srgbClr val="000000"/>
              </a:solidFill>
              <a:prstDash val="solid"/>
            </a:ln>
          </c:spPr>
          <c:dPt>
            <c:idx val="1"/>
            <c:bubble3D val="0"/>
            <c:spPr>
              <a:solidFill>
                <a:srgbClr val="993366"/>
              </a:solidFill>
              <a:ln w="10752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0752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0752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0752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1505">
                <a:noFill/>
              </a:ln>
            </c:spPr>
            <c:txPr>
              <a:bodyPr/>
              <a:lstStyle/>
              <a:p>
                <a:pPr>
                  <a:defRPr sz="931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Excelente</c:v>
                </c:pt>
                <c:pt idx="1">
                  <c:v>Bom</c:v>
                </c:pt>
                <c:pt idx="2">
                  <c:v>Regular</c:v>
                </c:pt>
                <c:pt idx="3">
                  <c:v>Péssimo</c:v>
                </c:pt>
                <c:pt idx="4">
                  <c:v>Sem Opinião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0</c:v>
                </c:pt>
                <c:pt idx="1">
                  <c:v>6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0752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0752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0752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0752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0752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1505">
                <a:noFill/>
              </a:ln>
            </c:spPr>
            <c:txPr>
              <a:bodyPr/>
              <a:lstStyle/>
              <a:p>
                <a:pPr>
                  <a:defRPr sz="931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Excelente</c:v>
                </c:pt>
                <c:pt idx="1">
                  <c:v>Bom</c:v>
                </c:pt>
                <c:pt idx="2">
                  <c:v>Regular</c:v>
                </c:pt>
                <c:pt idx="3">
                  <c:v>Péssimo</c:v>
                </c:pt>
                <c:pt idx="4">
                  <c:v>Sem Opinião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0752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0752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0752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0752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0752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1505">
                <a:noFill/>
              </a:ln>
            </c:spPr>
            <c:txPr>
              <a:bodyPr/>
              <a:lstStyle/>
              <a:p>
                <a:pPr>
                  <a:defRPr sz="931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Excelente</c:v>
                </c:pt>
                <c:pt idx="1">
                  <c:v>Bom</c:v>
                </c:pt>
                <c:pt idx="2">
                  <c:v>Regular</c:v>
                </c:pt>
                <c:pt idx="3">
                  <c:v>Péssimo</c:v>
                </c:pt>
                <c:pt idx="4">
                  <c:v>Sem Opinião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solidFill>
          <a:srgbClr val="C0C0C0"/>
        </a:solidFill>
        <a:ln w="10752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2979214780600454"/>
          <c:y val="0.27272727272727282"/>
          <c:w val="0.26096997690531182"/>
          <c:h val="0.45849802371541531"/>
        </c:manualLayout>
      </c:layout>
      <c:overlay val="0"/>
      <c:spPr>
        <a:noFill/>
        <a:ln w="2688">
          <a:solidFill>
            <a:srgbClr val="000000"/>
          </a:solidFill>
          <a:prstDash val="solid"/>
        </a:ln>
      </c:spPr>
      <c:txPr>
        <a:bodyPr/>
        <a:lstStyle/>
        <a:p>
          <a:pPr>
            <a:defRPr sz="85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t-BR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31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4229</Words>
  <Characters>22837</Characters>
  <Application>Microsoft Office Word</Application>
  <DocSecurity>0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</dc:creator>
  <cp:lastModifiedBy>Andressa</cp:lastModifiedBy>
  <cp:revision>12</cp:revision>
  <dcterms:created xsi:type="dcterms:W3CDTF">2013-07-31T20:44:00Z</dcterms:created>
  <dcterms:modified xsi:type="dcterms:W3CDTF">2013-08-02T12:20:00Z</dcterms:modified>
</cp:coreProperties>
</file>