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E51" w:rsidRPr="00E341D0" w:rsidRDefault="00B83E51" w:rsidP="00B83E51">
      <w:pPr>
        <w:pStyle w:val="Pargrafobsico"/>
        <w:jc w:val="center"/>
        <w:rPr>
          <w:rFonts w:cs="Times New Roman"/>
          <w:b/>
          <w:color w:val="FF0000"/>
          <w:lang w:val="pt-BR"/>
        </w:rPr>
      </w:pPr>
    </w:p>
    <w:p w:rsidR="00794073" w:rsidRDefault="00734081" w:rsidP="00E341D0">
      <w:pPr>
        <w:pStyle w:val="Pargrafobsico"/>
        <w:spacing w:line="360" w:lineRule="auto"/>
        <w:jc w:val="center"/>
        <w:rPr>
          <w:rFonts w:cs="Times New Roman"/>
          <w:b/>
          <w:lang w:val="pt-BR"/>
        </w:rPr>
      </w:pPr>
      <w:r w:rsidRPr="00734081">
        <w:rPr>
          <w:rFonts w:cs="Times New Roman"/>
          <w:b/>
          <w:lang w:val="pt-BR"/>
        </w:rPr>
        <w:t xml:space="preserve">Amigas da saúde: conversando sobre Doenças Sexualmente Transmissíveis e Métodos </w:t>
      </w:r>
      <w:r w:rsidR="00544A9A">
        <w:rPr>
          <w:rFonts w:cs="Times New Roman"/>
          <w:b/>
          <w:lang w:val="pt-BR"/>
        </w:rPr>
        <w:t>C</w:t>
      </w:r>
      <w:r w:rsidRPr="00734081">
        <w:rPr>
          <w:rFonts w:cs="Times New Roman"/>
          <w:b/>
          <w:lang w:val="pt-BR"/>
        </w:rPr>
        <w:t>ontraceptivos.</w:t>
      </w:r>
    </w:p>
    <w:p w:rsidR="00734081" w:rsidRPr="00734081" w:rsidRDefault="00734081" w:rsidP="00E341D0">
      <w:pPr>
        <w:pStyle w:val="Pargrafobsico"/>
        <w:spacing w:line="360" w:lineRule="auto"/>
        <w:jc w:val="center"/>
        <w:rPr>
          <w:rFonts w:cs="Times New Roman"/>
          <w:b/>
          <w:lang w:val="pt-BR"/>
        </w:rPr>
      </w:pPr>
    </w:p>
    <w:p w:rsidR="00794073" w:rsidRPr="00E341D0" w:rsidRDefault="00734081" w:rsidP="00E341D0">
      <w:pPr>
        <w:pStyle w:val="Pargrafobsico"/>
        <w:spacing w:line="360" w:lineRule="auto"/>
        <w:jc w:val="right"/>
        <w:rPr>
          <w:rFonts w:cs="Times New Roman"/>
          <w:lang w:val="pt-BR"/>
        </w:rPr>
      </w:pPr>
      <w:r w:rsidRPr="00E341D0">
        <w:rPr>
          <w:rFonts w:cs="Times New Roman"/>
          <w:lang w:val="pt-BR"/>
        </w:rPr>
        <w:t>Marcela Castellões Leite - marcelacastelloes@gmail.com</w:t>
      </w:r>
      <w:r w:rsidR="00794073" w:rsidRPr="00E341D0">
        <w:rPr>
          <w:rStyle w:val="Refdenotaderodap"/>
          <w:rFonts w:cs="Times New Roman"/>
          <w:lang w:val="pt-BR"/>
        </w:rPr>
        <w:footnoteReference w:id="2"/>
      </w:r>
    </w:p>
    <w:p w:rsidR="00794073" w:rsidRPr="00E341D0" w:rsidRDefault="00794073" w:rsidP="00E341D0">
      <w:pPr>
        <w:pStyle w:val="Pargrafobsico"/>
        <w:spacing w:line="360" w:lineRule="auto"/>
        <w:jc w:val="right"/>
        <w:rPr>
          <w:rFonts w:cs="Times New Roman"/>
          <w:lang w:val="pt-BR"/>
        </w:rPr>
      </w:pPr>
      <w:r w:rsidRPr="00E341D0">
        <w:rPr>
          <w:rFonts w:cs="Times New Roman"/>
          <w:lang w:val="pt-BR"/>
        </w:rPr>
        <w:t>Ana Carolina Silva Costa – anacarolinacosta108@gmail.com</w:t>
      </w:r>
      <w:r w:rsidRPr="00E341D0">
        <w:rPr>
          <w:rStyle w:val="Refdenotaderodap"/>
          <w:rFonts w:cs="Times New Roman"/>
          <w:lang w:val="pt-BR"/>
        </w:rPr>
        <w:footnoteReference w:id="3"/>
      </w:r>
    </w:p>
    <w:p w:rsidR="00794073" w:rsidRPr="00E341D0" w:rsidRDefault="00734081" w:rsidP="00E341D0">
      <w:pPr>
        <w:pStyle w:val="Pargrafobsico"/>
        <w:spacing w:line="360" w:lineRule="auto"/>
        <w:jc w:val="right"/>
        <w:rPr>
          <w:rFonts w:cs="Times New Roman"/>
          <w:lang w:val="pt-BR"/>
        </w:rPr>
      </w:pPr>
      <w:r w:rsidRPr="00E341D0">
        <w:rPr>
          <w:rFonts w:cs="Times New Roman"/>
          <w:lang w:val="pt-BR"/>
        </w:rPr>
        <w:t>Pamela Souza Almeida Silva Gerheim – pmlsouz@gmail.com</w:t>
      </w:r>
      <w:r w:rsidR="00794073" w:rsidRPr="00E341D0">
        <w:rPr>
          <w:rStyle w:val="Refdenotaderodap"/>
          <w:rFonts w:cs="Times New Roman"/>
          <w:lang w:val="pt-BR"/>
        </w:rPr>
        <w:footnoteReference w:id="4"/>
      </w:r>
    </w:p>
    <w:p w:rsidR="00794073" w:rsidRPr="00E341D0" w:rsidRDefault="00794073" w:rsidP="00E341D0">
      <w:pPr>
        <w:pStyle w:val="Pargrafobsico"/>
        <w:spacing w:line="360" w:lineRule="auto"/>
        <w:jc w:val="right"/>
        <w:rPr>
          <w:rFonts w:cs="Times New Roman"/>
          <w:lang w:val="pt-BR"/>
        </w:rPr>
      </w:pPr>
      <w:r w:rsidRPr="00E341D0">
        <w:rPr>
          <w:rFonts w:cs="Times New Roman"/>
          <w:lang w:val="pt-BR"/>
        </w:rPr>
        <w:t>Rayla Amaral Lemos – raylalemos@gmail.com</w:t>
      </w:r>
      <w:r w:rsidRPr="00E341D0">
        <w:rPr>
          <w:rStyle w:val="Refdenotaderodap"/>
          <w:rFonts w:cs="Times New Roman"/>
          <w:lang w:val="pt-BR"/>
        </w:rPr>
        <w:footnoteReference w:id="5"/>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RESUMO</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O projeto Amigas da Saúde, prática extensionista da Universidade Federal de Juiz de Fora (UFJF), tem como público-alvo adolescentes em situação de vulnerabilidade</w:t>
      </w:r>
      <w:r w:rsidR="00975FF6">
        <w:rPr>
          <w:rFonts w:ascii="Times New Roman" w:eastAsia="Times New Roman" w:hAnsi="Times New Roman" w:cs="Times New Roman"/>
          <w:sz w:val="24"/>
          <w:szCs w:val="24"/>
        </w:rPr>
        <w:t xml:space="preserve"> social, atua por meio de estratégi</w:t>
      </w:r>
      <w:r w:rsidRPr="00E341D0">
        <w:rPr>
          <w:rFonts w:ascii="Times New Roman" w:eastAsia="Times New Roman" w:hAnsi="Times New Roman" w:cs="Times New Roman"/>
          <w:sz w:val="24"/>
          <w:szCs w:val="24"/>
        </w:rPr>
        <w:t xml:space="preserve">as educativas </w:t>
      </w:r>
      <w:r w:rsidR="00975FF6">
        <w:rPr>
          <w:rFonts w:ascii="Times New Roman" w:eastAsia="Times New Roman" w:hAnsi="Times New Roman" w:cs="Times New Roman"/>
          <w:sz w:val="24"/>
          <w:szCs w:val="24"/>
        </w:rPr>
        <w:t>foca</w:t>
      </w:r>
      <w:r w:rsidRPr="00E341D0">
        <w:rPr>
          <w:rFonts w:ascii="Times New Roman" w:eastAsia="Times New Roman" w:hAnsi="Times New Roman" w:cs="Times New Roman"/>
          <w:sz w:val="24"/>
          <w:szCs w:val="24"/>
        </w:rPr>
        <w:t xml:space="preserve">das </w:t>
      </w:r>
      <w:r w:rsidR="00975FF6">
        <w:rPr>
          <w:rFonts w:ascii="Times New Roman" w:eastAsia="Times New Roman" w:hAnsi="Times New Roman" w:cs="Times New Roman"/>
          <w:sz w:val="24"/>
          <w:szCs w:val="24"/>
        </w:rPr>
        <w:t>n</w:t>
      </w:r>
      <w:r w:rsidRPr="00E341D0">
        <w:rPr>
          <w:rFonts w:ascii="Times New Roman" w:eastAsia="Times New Roman" w:hAnsi="Times New Roman" w:cs="Times New Roman"/>
          <w:sz w:val="24"/>
          <w:szCs w:val="24"/>
        </w:rPr>
        <w:t>a promoção em saúde</w:t>
      </w:r>
      <w:r w:rsidR="00975FF6">
        <w:rPr>
          <w:rFonts w:ascii="Times New Roman" w:eastAsia="Times New Roman" w:hAnsi="Times New Roman" w:cs="Times New Roman"/>
          <w:sz w:val="24"/>
          <w:szCs w:val="24"/>
        </w:rPr>
        <w:t xml:space="preserve"> e enfrentamento dos de</w:t>
      </w:r>
      <w:r w:rsidRPr="00E341D0">
        <w:rPr>
          <w:rFonts w:ascii="Times New Roman" w:eastAsia="Times New Roman" w:hAnsi="Times New Roman" w:cs="Times New Roman"/>
          <w:sz w:val="24"/>
          <w:szCs w:val="24"/>
        </w:rPr>
        <w:t xml:space="preserve">terminantes sociais. Este artigo </w:t>
      </w:r>
      <w:r w:rsidR="00975FF6">
        <w:rPr>
          <w:rFonts w:ascii="Times New Roman" w:eastAsia="Times New Roman" w:hAnsi="Times New Roman" w:cs="Times New Roman"/>
          <w:sz w:val="24"/>
          <w:szCs w:val="24"/>
        </w:rPr>
        <w:t xml:space="preserve">descreve </w:t>
      </w:r>
      <w:r w:rsidRPr="00E341D0">
        <w:rPr>
          <w:rFonts w:ascii="Times New Roman" w:eastAsia="Times New Roman" w:hAnsi="Times New Roman" w:cs="Times New Roman"/>
          <w:sz w:val="24"/>
          <w:szCs w:val="24"/>
        </w:rPr>
        <w:t>as atividades desenvolvidas</w:t>
      </w:r>
      <w:r w:rsidR="00975FF6">
        <w:rPr>
          <w:rFonts w:ascii="Times New Roman" w:eastAsia="Times New Roman" w:hAnsi="Times New Roman" w:cs="Times New Roman"/>
          <w:sz w:val="24"/>
          <w:szCs w:val="24"/>
        </w:rPr>
        <w:t xml:space="preserve"> em oficinas </w:t>
      </w:r>
      <w:r w:rsidRPr="00E341D0">
        <w:rPr>
          <w:rFonts w:ascii="Times New Roman" w:eastAsia="Times New Roman" w:hAnsi="Times New Roman" w:cs="Times New Roman"/>
          <w:sz w:val="24"/>
          <w:szCs w:val="24"/>
        </w:rPr>
        <w:t>sobre Doenças Sexualmente Transmi</w:t>
      </w:r>
      <w:r w:rsidR="00984616">
        <w:rPr>
          <w:rFonts w:ascii="Times New Roman" w:eastAsia="Times New Roman" w:hAnsi="Times New Roman" w:cs="Times New Roman"/>
          <w:sz w:val="24"/>
          <w:szCs w:val="24"/>
        </w:rPr>
        <w:t>ssíveis (DST) e Métodos Contraceptivo</w:t>
      </w:r>
      <w:r w:rsidRPr="00E341D0">
        <w:rPr>
          <w:rFonts w:ascii="Times New Roman" w:eastAsia="Times New Roman" w:hAnsi="Times New Roman" w:cs="Times New Roman"/>
          <w:sz w:val="24"/>
          <w:szCs w:val="24"/>
        </w:rPr>
        <w:t>, as quais serviram para o incremento do conhecimento e do empoderamento das participantes.</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r w:rsidRPr="00E341D0">
        <w:rPr>
          <w:rFonts w:ascii="Times New Roman" w:eastAsia="Times New Roman" w:hAnsi="Times New Roman" w:cs="Times New Roman"/>
          <w:sz w:val="24"/>
          <w:szCs w:val="24"/>
        </w:rPr>
        <w:t>PALAVRAS-CHAVE</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Extensão universitária. Adolescentes em vulnerabilidade social. Educação em saúde. Doenças Sexualmente Transmissíveis. Métodos Contraceptivos.</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ABSTRACT</w:t>
      </w:r>
    </w:p>
    <w:p w:rsidR="00E341D0" w:rsidRPr="00E341D0" w:rsidRDefault="00E341D0" w:rsidP="00E341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sidRPr="00E341D0">
        <w:rPr>
          <w:rFonts w:ascii="Times New Roman" w:hAnsi="Times New Roman" w:cs="Times New Roman"/>
          <w:color w:val="222222"/>
          <w:sz w:val="24"/>
          <w:szCs w:val="24"/>
          <w:shd w:val="clear" w:color="auto" w:fill="FFFFFF"/>
        </w:rPr>
        <w:t xml:space="preserve">The Amigas da Saúde is an extension project of the Federal University of Juiz de Fora that has within its mission to target adolescents from a low socioeconomic background and provide them with educational tools aimed for the promotion and prevention of health through social determinants. This article reports the development of activities </w:t>
      </w:r>
      <w:r w:rsidRPr="00E341D0">
        <w:rPr>
          <w:rFonts w:ascii="Times New Roman" w:hAnsi="Times New Roman" w:cs="Times New Roman"/>
          <w:color w:val="222222"/>
          <w:sz w:val="24"/>
          <w:szCs w:val="24"/>
          <w:shd w:val="clear" w:color="auto" w:fill="FFFFFF"/>
        </w:rPr>
        <w:lastRenderedPageBreak/>
        <w:t>such as the workshops on Sexually Transmitted Diseases and Contraceptive Methods – all of which are among the tools that help promote awareness and empowerment.</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KEYWORDS</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 xml:space="preserve">Extension project. Teenagers in social vulnerability. Education in health. Sexually Transmitted Diseases. Contraceptive Methods. </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1 RELATO</w:t>
      </w:r>
    </w:p>
    <w:p w:rsidR="00E341D0" w:rsidRPr="00E341D0" w:rsidRDefault="00E341D0" w:rsidP="00E341D0">
      <w:pPr>
        <w:spacing w:after="24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 xml:space="preserve">O </w:t>
      </w:r>
      <w:r w:rsidR="00975FF6">
        <w:rPr>
          <w:rFonts w:ascii="Times New Roman" w:eastAsia="Times New Roman" w:hAnsi="Times New Roman" w:cs="Times New Roman"/>
          <w:sz w:val="24"/>
          <w:szCs w:val="24"/>
        </w:rPr>
        <w:t>presente estudo trata-se de um</w:t>
      </w:r>
      <w:r w:rsidRPr="00E341D0">
        <w:rPr>
          <w:rFonts w:ascii="Times New Roman" w:eastAsia="Times New Roman" w:hAnsi="Times New Roman" w:cs="Times New Roman"/>
          <w:sz w:val="24"/>
          <w:szCs w:val="24"/>
        </w:rPr>
        <w:t xml:space="preserve"> relato de experiência </w:t>
      </w:r>
      <w:r w:rsidR="00975FF6">
        <w:rPr>
          <w:rFonts w:ascii="Times New Roman" w:eastAsia="Times New Roman" w:hAnsi="Times New Roman" w:cs="Times New Roman"/>
          <w:sz w:val="24"/>
          <w:szCs w:val="24"/>
        </w:rPr>
        <w:t xml:space="preserve">vivenciada no </w:t>
      </w:r>
      <w:r w:rsidRPr="00E341D0">
        <w:rPr>
          <w:rFonts w:ascii="Times New Roman" w:eastAsia="Times New Roman" w:hAnsi="Times New Roman" w:cs="Times New Roman"/>
          <w:sz w:val="24"/>
          <w:szCs w:val="24"/>
        </w:rPr>
        <w:t xml:space="preserve">Projeto de Extensão denominado </w:t>
      </w:r>
      <w:r w:rsidR="00975FF6">
        <w:rPr>
          <w:rFonts w:ascii="Times New Roman" w:eastAsia="Times New Roman" w:hAnsi="Times New Roman" w:cs="Times New Roman"/>
          <w:sz w:val="24"/>
          <w:szCs w:val="24"/>
        </w:rPr>
        <w:t>´´</w:t>
      </w:r>
      <w:r w:rsidRPr="00E341D0">
        <w:rPr>
          <w:rFonts w:ascii="Times New Roman" w:eastAsia="Times New Roman" w:hAnsi="Times New Roman" w:cs="Times New Roman"/>
          <w:sz w:val="24"/>
          <w:szCs w:val="24"/>
        </w:rPr>
        <w:t>Amigas da Saúde</w:t>
      </w:r>
      <w:r w:rsidR="00975FF6">
        <w:rPr>
          <w:rFonts w:ascii="Times New Roman" w:eastAsia="Times New Roman" w:hAnsi="Times New Roman" w:cs="Times New Roman"/>
          <w:sz w:val="24"/>
          <w:szCs w:val="24"/>
        </w:rPr>
        <w:t>´´</w:t>
      </w:r>
      <w:r w:rsidRPr="00E341D0">
        <w:rPr>
          <w:rFonts w:ascii="Times New Roman" w:eastAsia="Times New Roman" w:hAnsi="Times New Roman" w:cs="Times New Roman"/>
          <w:sz w:val="24"/>
          <w:szCs w:val="24"/>
        </w:rPr>
        <w:t>,</w:t>
      </w:r>
      <w:r w:rsidR="00975FF6">
        <w:rPr>
          <w:rFonts w:ascii="Times New Roman" w:eastAsia="Times New Roman" w:hAnsi="Times New Roman" w:cs="Times New Roman"/>
          <w:sz w:val="24"/>
          <w:szCs w:val="24"/>
        </w:rPr>
        <w:t xml:space="preserve"> </w:t>
      </w:r>
      <w:r w:rsidRPr="00E341D0">
        <w:rPr>
          <w:rFonts w:ascii="Times New Roman" w:eastAsia="Times New Roman" w:hAnsi="Times New Roman" w:cs="Times New Roman"/>
          <w:sz w:val="24"/>
          <w:szCs w:val="24"/>
        </w:rPr>
        <w:t xml:space="preserve">da </w:t>
      </w:r>
      <w:r w:rsidR="00975FF6">
        <w:rPr>
          <w:rFonts w:ascii="Times New Roman" w:eastAsia="Times New Roman" w:hAnsi="Times New Roman" w:cs="Times New Roman"/>
          <w:sz w:val="24"/>
          <w:szCs w:val="24"/>
        </w:rPr>
        <w:t>UFJF. O projeto foi desenvolvido em parceria com a</w:t>
      </w:r>
      <w:r w:rsidRPr="00E341D0">
        <w:rPr>
          <w:rFonts w:ascii="Times New Roman" w:eastAsia="Times New Roman" w:hAnsi="Times New Roman" w:cs="Times New Roman"/>
          <w:sz w:val="24"/>
          <w:szCs w:val="24"/>
        </w:rPr>
        <w:t xml:space="preserve"> Associação Beneficente Amigos do Noivo (ABAN), Org</w:t>
      </w:r>
      <w:r w:rsidR="00984616">
        <w:rPr>
          <w:rFonts w:ascii="Times New Roman" w:eastAsia="Times New Roman" w:hAnsi="Times New Roman" w:cs="Times New Roman"/>
          <w:sz w:val="24"/>
          <w:szCs w:val="24"/>
        </w:rPr>
        <w:t>anização Não Governamental</w:t>
      </w:r>
      <w:r w:rsidRPr="00E341D0">
        <w:rPr>
          <w:rFonts w:ascii="Times New Roman" w:eastAsia="Times New Roman" w:hAnsi="Times New Roman" w:cs="Times New Roman"/>
          <w:sz w:val="24"/>
          <w:szCs w:val="24"/>
        </w:rPr>
        <w:t xml:space="preserve"> que cede</w:t>
      </w:r>
      <w:r w:rsidR="00975FF6">
        <w:rPr>
          <w:rFonts w:ascii="Times New Roman" w:eastAsia="Times New Roman" w:hAnsi="Times New Roman" w:cs="Times New Roman"/>
          <w:sz w:val="24"/>
          <w:szCs w:val="24"/>
        </w:rPr>
        <w:t>u</w:t>
      </w:r>
      <w:r w:rsidRPr="00E341D0">
        <w:rPr>
          <w:rFonts w:ascii="Times New Roman" w:eastAsia="Times New Roman" w:hAnsi="Times New Roman" w:cs="Times New Roman"/>
          <w:sz w:val="24"/>
          <w:szCs w:val="24"/>
        </w:rPr>
        <w:t xml:space="preserve"> o espaço físico para a realização das oficinas.</w:t>
      </w:r>
      <w:r w:rsidR="00975FF6">
        <w:rPr>
          <w:rFonts w:ascii="Times New Roman" w:eastAsia="Times New Roman" w:hAnsi="Times New Roman" w:cs="Times New Roman"/>
          <w:sz w:val="24"/>
          <w:szCs w:val="24"/>
        </w:rPr>
        <w:t xml:space="preserve"> O projeto realizado por meio de estratégias educativas foi coordenado por</w:t>
      </w:r>
      <w:r w:rsidRPr="00E341D0">
        <w:rPr>
          <w:rFonts w:ascii="Times New Roman" w:eastAsia="Times New Roman" w:hAnsi="Times New Roman" w:cs="Times New Roman"/>
          <w:sz w:val="24"/>
          <w:szCs w:val="24"/>
        </w:rPr>
        <w:t xml:space="preserve"> duas professoras d</w:t>
      </w:r>
      <w:r w:rsidR="00975FF6">
        <w:rPr>
          <w:rFonts w:ascii="Times New Roman" w:eastAsia="Times New Roman" w:hAnsi="Times New Roman" w:cs="Times New Roman"/>
          <w:sz w:val="24"/>
          <w:szCs w:val="24"/>
        </w:rPr>
        <w:t>a instituição</w:t>
      </w:r>
      <w:r w:rsidRPr="00E341D0">
        <w:rPr>
          <w:rFonts w:ascii="Times New Roman" w:eastAsia="Times New Roman" w:hAnsi="Times New Roman" w:cs="Times New Roman"/>
          <w:sz w:val="24"/>
          <w:szCs w:val="24"/>
        </w:rPr>
        <w:t xml:space="preserve">, bem como quatro acadêmicas dos cursos de Medicina e Fisioterapia.  </w:t>
      </w:r>
      <w:r w:rsidR="00975FF6">
        <w:rPr>
          <w:rFonts w:ascii="Times New Roman" w:eastAsia="Times New Roman" w:hAnsi="Times New Roman" w:cs="Times New Roman"/>
          <w:sz w:val="24"/>
          <w:szCs w:val="24"/>
        </w:rPr>
        <w:t xml:space="preserve">O projeto teve como público-alvo dez adolescentes, entre 13 e 19 anos, moradoras do bairro </w:t>
      </w:r>
      <w:r w:rsidRPr="00E341D0">
        <w:rPr>
          <w:rFonts w:ascii="Times New Roman" w:eastAsia="Times New Roman" w:hAnsi="Times New Roman" w:cs="Times New Roman"/>
          <w:sz w:val="24"/>
          <w:szCs w:val="24"/>
        </w:rPr>
        <w:t>Dom Bosco</w:t>
      </w:r>
      <w:r w:rsidR="00975FF6">
        <w:rPr>
          <w:rFonts w:ascii="Times New Roman" w:eastAsia="Times New Roman" w:hAnsi="Times New Roman" w:cs="Times New Roman"/>
          <w:sz w:val="24"/>
          <w:szCs w:val="24"/>
        </w:rPr>
        <w:t>, comunidade vizinha da universidade, destacada pelas condi</w:t>
      </w:r>
      <w:r w:rsidRPr="00E341D0">
        <w:rPr>
          <w:rFonts w:ascii="Times New Roman" w:eastAsia="Times New Roman" w:hAnsi="Times New Roman" w:cs="Times New Roman"/>
          <w:sz w:val="24"/>
          <w:szCs w:val="24"/>
        </w:rPr>
        <w:t>ções de extrema pobreza e vulnerabilidade social.</w:t>
      </w:r>
      <w:r w:rsidR="00975FF6">
        <w:rPr>
          <w:rFonts w:ascii="Times New Roman" w:eastAsia="Times New Roman" w:hAnsi="Times New Roman" w:cs="Times New Roman"/>
          <w:sz w:val="24"/>
          <w:szCs w:val="24"/>
        </w:rPr>
        <w:t xml:space="preserve"> As participantes, portanto, imersas em um contexto de violência, pobreza, crimes, baix</w:t>
      </w:r>
      <w:r w:rsidRPr="00E341D0">
        <w:rPr>
          <w:rFonts w:ascii="Times New Roman" w:eastAsia="Times New Roman" w:hAnsi="Times New Roman" w:cs="Times New Roman"/>
          <w:sz w:val="24"/>
          <w:szCs w:val="24"/>
        </w:rPr>
        <w:t>a escolaridade e acesso precário à saúde. Estes e outros determinantes sociais impactam direta e indiretamente no processo saúde-adoecimento, na qualidade de vida, na independência e autonomia dos sujeitos e comu</w:t>
      </w:r>
      <w:r w:rsidR="00975FF6">
        <w:rPr>
          <w:rFonts w:ascii="Times New Roman" w:eastAsia="Times New Roman" w:hAnsi="Times New Roman" w:cs="Times New Roman"/>
          <w:sz w:val="24"/>
          <w:szCs w:val="24"/>
        </w:rPr>
        <w:t>nidade. Diante disso, o enfrentamento</w:t>
      </w:r>
      <w:r w:rsidRPr="00E341D0">
        <w:rPr>
          <w:rFonts w:ascii="Times New Roman" w:eastAsia="Times New Roman" w:hAnsi="Times New Roman" w:cs="Times New Roman"/>
          <w:sz w:val="24"/>
          <w:szCs w:val="24"/>
        </w:rPr>
        <w:t xml:space="preserve"> desses determinantes e a promoção e pre</w:t>
      </w:r>
      <w:r w:rsidR="00975FF6">
        <w:rPr>
          <w:rFonts w:ascii="Times New Roman" w:eastAsia="Times New Roman" w:hAnsi="Times New Roman" w:cs="Times New Roman"/>
          <w:sz w:val="24"/>
          <w:szCs w:val="24"/>
        </w:rPr>
        <w:t>venção da saúde do adolescente são</w:t>
      </w:r>
      <w:r w:rsidRPr="00E341D0">
        <w:rPr>
          <w:rFonts w:ascii="Times New Roman" w:eastAsia="Times New Roman" w:hAnsi="Times New Roman" w:cs="Times New Roman"/>
          <w:sz w:val="24"/>
          <w:szCs w:val="24"/>
        </w:rPr>
        <w:t xml:space="preserve"> responsabilidade que deve ser compartilhada por todos os setores </w:t>
      </w:r>
      <w:r w:rsidR="00975FF6">
        <w:rPr>
          <w:rFonts w:ascii="Times New Roman" w:eastAsia="Times New Roman" w:hAnsi="Times New Roman" w:cs="Times New Roman"/>
          <w:sz w:val="24"/>
          <w:szCs w:val="24"/>
        </w:rPr>
        <w:t>da sociedade. Sendo assim, o projeto teve</w:t>
      </w:r>
      <w:r w:rsidRPr="00E341D0">
        <w:rPr>
          <w:rFonts w:ascii="Times New Roman" w:eastAsia="Times New Roman" w:hAnsi="Times New Roman" w:cs="Times New Roman"/>
          <w:sz w:val="24"/>
          <w:szCs w:val="24"/>
        </w:rPr>
        <w:t xml:space="preserve"> como objetivo</w:t>
      </w:r>
      <w:r w:rsidR="00975FF6">
        <w:rPr>
          <w:rFonts w:ascii="Times New Roman" w:eastAsia="Times New Roman" w:hAnsi="Times New Roman" w:cs="Times New Roman"/>
          <w:sz w:val="24"/>
          <w:szCs w:val="24"/>
        </w:rPr>
        <w:t>,</w:t>
      </w:r>
      <w:r w:rsidRPr="00E341D0">
        <w:rPr>
          <w:rFonts w:ascii="Times New Roman" w:eastAsia="Times New Roman" w:hAnsi="Times New Roman" w:cs="Times New Roman"/>
          <w:sz w:val="24"/>
          <w:szCs w:val="24"/>
        </w:rPr>
        <w:t xml:space="preserve"> construir uma base teórica e prática de conhecimentos e ferramentas para que as adolescentes desenvolvam o empoderamento, o autocuidado, e se tornem protagonistas da sua própria história. O projeto </w:t>
      </w:r>
      <w:r w:rsidR="00975FF6">
        <w:rPr>
          <w:rFonts w:ascii="Times New Roman" w:eastAsia="Times New Roman" w:hAnsi="Times New Roman" w:cs="Times New Roman"/>
          <w:sz w:val="24"/>
          <w:szCs w:val="24"/>
        </w:rPr>
        <w:t xml:space="preserve">foi desenvolvido por meio de </w:t>
      </w:r>
      <w:r w:rsidRPr="00E341D0">
        <w:rPr>
          <w:rFonts w:ascii="Times New Roman" w:eastAsia="Times New Roman" w:hAnsi="Times New Roman" w:cs="Times New Roman"/>
          <w:sz w:val="24"/>
          <w:szCs w:val="24"/>
        </w:rPr>
        <w:t>oficinas semanais cujos temas abordados foram pré-definidos pelas próprias participantes no início do ciclo, contudo demandas que surgiram ao longo do ano foram adicionadas ao cronograma. Este relato aborda as oficinas referentes aos temas DSTs e Métodos contraceptivos.</w:t>
      </w:r>
    </w:p>
    <w:p w:rsidR="00E341D0" w:rsidRPr="00E341D0" w:rsidRDefault="00E341D0" w:rsidP="00E341D0">
      <w:pPr>
        <w:spacing w:after="240" w:line="360" w:lineRule="auto"/>
        <w:jc w:val="both"/>
        <w:rPr>
          <w:rFonts w:ascii="Times New Roman" w:eastAsia="Times New Roman" w:hAnsi="Times New Roman" w:cs="Times New Roman"/>
          <w:color w:val="000000"/>
          <w:sz w:val="24"/>
          <w:szCs w:val="24"/>
        </w:rPr>
      </w:pPr>
      <w:r w:rsidRPr="00E341D0">
        <w:rPr>
          <w:rFonts w:ascii="Times New Roman" w:eastAsia="Times New Roman" w:hAnsi="Times New Roman" w:cs="Times New Roman"/>
          <w:sz w:val="24"/>
          <w:szCs w:val="24"/>
        </w:rPr>
        <w:t>Primeira Oficina – Diagnóstico do conhecimento</w:t>
      </w:r>
      <w:r w:rsidRPr="00E341D0">
        <w:rPr>
          <w:rFonts w:ascii="Times New Roman" w:eastAsia="Times New Roman" w:hAnsi="Times New Roman" w:cs="Times New Roman"/>
          <w:color w:val="000000"/>
          <w:sz w:val="24"/>
          <w:szCs w:val="24"/>
        </w:rPr>
        <w:t>. O objetivo desta oficina foi identificar possíveis dúvidas e o nível de conhecimento das participantes sobre os temas</w:t>
      </w:r>
      <w:r w:rsidR="00984616">
        <w:rPr>
          <w:rFonts w:ascii="Times New Roman" w:eastAsia="Times New Roman" w:hAnsi="Times New Roman" w:cs="Times New Roman"/>
          <w:sz w:val="24"/>
          <w:szCs w:val="24"/>
        </w:rPr>
        <w:t>: DSTs</w:t>
      </w:r>
      <w:r w:rsidRPr="00E341D0">
        <w:rPr>
          <w:rFonts w:ascii="Times New Roman" w:eastAsia="Times New Roman" w:hAnsi="Times New Roman" w:cs="Times New Roman"/>
          <w:sz w:val="24"/>
          <w:szCs w:val="24"/>
        </w:rPr>
        <w:t xml:space="preserve"> e Métodos Contraceptivos. </w:t>
      </w:r>
      <w:r w:rsidRPr="00E341D0">
        <w:rPr>
          <w:rFonts w:ascii="Times New Roman" w:eastAsia="Times New Roman" w:hAnsi="Times New Roman" w:cs="Times New Roman"/>
          <w:color w:val="000000"/>
          <w:sz w:val="24"/>
          <w:szCs w:val="24"/>
        </w:rPr>
        <w:t xml:space="preserve"> Para tal foi realizado um jogo no qual as </w:t>
      </w:r>
      <w:r w:rsidRPr="00E341D0">
        <w:rPr>
          <w:rFonts w:ascii="Times New Roman" w:eastAsia="Times New Roman" w:hAnsi="Times New Roman" w:cs="Times New Roman"/>
          <w:color w:val="000000"/>
          <w:sz w:val="24"/>
          <w:szCs w:val="24"/>
        </w:rPr>
        <w:lastRenderedPageBreak/>
        <w:t xml:space="preserve">participantes, divididas em três times, classificavam afirmativas apresentadas como falsas ou verdadeiras, devendo justificar suas escolhas. O grupo que acertava, pontuava. </w:t>
      </w:r>
      <w:r w:rsidRPr="00E341D0">
        <w:rPr>
          <w:rFonts w:ascii="Times New Roman" w:eastAsia="Times New Roman" w:hAnsi="Times New Roman" w:cs="Times New Roman"/>
          <w:sz w:val="24"/>
          <w:szCs w:val="24"/>
        </w:rPr>
        <w:t>O jogo foi a ferramenta escolhida para trabalhar o tema, uma vez que a competitividade estimula uma maior participação das adolescentes em detrimento de formas convencionais, como palestras ou rodas de conversa.</w:t>
      </w:r>
      <w:r w:rsidRPr="00E341D0">
        <w:rPr>
          <w:rFonts w:ascii="Times New Roman" w:eastAsia="Times New Roman" w:hAnsi="Times New Roman" w:cs="Times New Roman"/>
          <w:color w:val="000000"/>
          <w:sz w:val="24"/>
          <w:szCs w:val="24"/>
        </w:rPr>
        <w:t xml:space="preserve"> As afirmativas utilizadas foram:</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O uso de camisinha reduz o risco de pegar DSTs.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Sexo oral pode transmitir DSTs.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Anticoncepcional engorda.</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DST pode causar câncer.</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Urinar após o ato sexual previne DSTs.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HIV é uma doença de homossexuais.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É possível ter uma DST e não apresentar sintomas.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Pílula do dia seguinte pode ser usada todo mês.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O uso de anticoncepcional previne o contagio por DSTs.</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Camisinha feminina pode se perder dentro do corpo da mulher.</w:t>
      </w:r>
    </w:p>
    <w:p w:rsidR="00E341D0" w:rsidRPr="00E341D0" w:rsidRDefault="00E341D0" w:rsidP="00E341D0">
      <w:pPr>
        <w:numPr>
          <w:ilvl w:val="0"/>
          <w:numId w:val="3"/>
        </w:numPr>
        <w:spacing w:after="0" w:line="360" w:lineRule="auto"/>
        <w:ind w:left="720" w:hanging="360"/>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Se o homem não ejacular na vagina não há risco de pegar DSTs.</w:t>
      </w:r>
    </w:p>
    <w:p w:rsidR="00E341D0" w:rsidRPr="00E341D0" w:rsidRDefault="00E341D0" w:rsidP="00E341D0">
      <w:pPr>
        <w:spacing w:after="0" w:line="360" w:lineRule="auto"/>
        <w:jc w:val="both"/>
        <w:rPr>
          <w:rFonts w:ascii="Times New Roman" w:eastAsia="Times New Roman" w:hAnsi="Times New Roman" w:cs="Times New Roman"/>
          <w:sz w:val="24"/>
          <w:szCs w:val="24"/>
        </w:rPr>
      </w:pPr>
    </w:p>
    <w:p w:rsidR="00E341D0" w:rsidRDefault="00E341D0" w:rsidP="00E341D0">
      <w:pPr>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Identificamos com a dinâmica grande heterogeneidade no conhecimento das participantes, bem como um enorme interesse pelo tema. Os dados levantados possibilitaram um melhor planejamento das oficinas seguintes.</w:t>
      </w:r>
      <w:r w:rsidR="00132E7C">
        <w:rPr>
          <w:rFonts w:ascii="Times New Roman" w:eastAsia="Times New Roman" w:hAnsi="Times New Roman" w:cs="Times New Roman"/>
          <w:sz w:val="24"/>
          <w:szCs w:val="24"/>
        </w:rPr>
        <w:t xml:space="preserve"> </w:t>
      </w:r>
    </w:p>
    <w:p w:rsidR="004A1531" w:rsidRPr="00E341D0" w:rsidRDefault="004A1531" w:rsidP="00E341D0">
      <w:pPr>
        <w:spacing w:after="0" w:line="360" w:lineRule="auto"/>
        <w:jc w:val="both"/>
        <w:rPr>
          <w:rFonts w:ascii="Times New Roman" w:eastAsia="Times New Roman" w:hAnsi="Times New Roman" w:cs="Times New Roman"/>
          <w:sz w:val="24"/>
          <w:szCs w:val="24"/>
        </w:rPr>
      </w:pPr>
    </w:p>
    <w:p w:rsidR="00604A8F" w:rsidRDefault="00E341D0" w:rsidP="00E341D0">
      <w:pPr>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Segunda Oficina – Conhecendo as DSTs.  Inicialmente foi realizada uma dinâmica para ref</w:t>
      </w:r>
      <w:r w:rsidR="00975FF6">
        <w:rPr>
          <w:rFonts w:ascii="Times New Roman" w:eastAsia="Times New Roman" w:hAnsi="Times New Roman" w:cs="Times New Roman"/>
          <w:sz w:val="24"/>
          <w:szCs w:val="24"/>
        </w:rPr>
        <w:t>letir sobre a transmissão</w:t>
      </w:r>
      <w:r w:rsidRPr="00E341D0">
        <w:rPr>
          <w:rFonts w:ascii="Times New Roman" w:eastAsia="Times New Roman" w:hAnsi="Times New Roman" w:cs="Times New Roman"/>
          <w:sz w:val="24"/>
          <w:szCs w:val="24"/>
        </w:rPr>
        <w:t xml:space="preserve"> das DSTs. Foram utilizados copos descartáveis com nomes aleatórios</w:t>
      </w:r>
      <w:r w:rsidR="00984616">
        <w:rPr>
          <w:rFonts w:ascii="Times New Roman" w:eastAsia="Times New Roman" w:hAnsi="Times New Roman" w:cs="Times New Roman"/>
          <w:sz w:val="24"/>
          <w:szCs w:val="24"/>
        </w:rPr>
        <w:t xml:space="preserve"> que foram associa</w:t>
      </w:r>
      <w:r w:rsidRPr="00E341D0">
        <w:rPr>
          <w:rFonts w:ascii="Times New Roman" w:eastAsia="Times New Roman" w:hAnsi="Times New Roman" w:cs="Times New Roman"/>
          <w:sz w:val="24"/>
          <w:szCs w:val="24"/>
        </w:rPr>
        <w:t>do</w:t>
      </w:r>
      <w:r w:rsidR="00984616">
        <w:rPr>
          <w:rFonts w:ascii="Times New Roman" w:eastAsia="Times New Roman" w:hAnsi="Times New Roman" w:cs="Times New Roman"/>
          <w:sz w:val="24"/>
          <w:szCs w:val="24"/>
        </w:rPr>
        <w:t>s</w:t>
      </w:r>
      <w:r w:rsidRPr="00E341D0">
        <w:rPr>
          <w:rFonts w:ascii="Times New Roman" w:eastAsia="Times New Roman" w:hAnsi="Times New Roman" w:cs="Times New Roman"/>
          <w:sz w:val="24"/>
          <w:szCs w:val="24"/>
        </w:rPr>
        <w:t xml:space="preserve"> a indivíduos fictícios. Os copos foram preenchidos com água (“pessoas saudáveis”) e em um deles foi adicionado solução de NaOH 0,01M ("pessoa infectada"). Neste momento, foi demo</w:t>
      </w:r>
      <w:r w:rsidR="00984616">
        <w:rPr>
          <w:rFonts w:ascii="Times New Roman" w:eastAsia="Times New Roman" w:hAnsi="Times New Roman" w:cs="Times New Roman"/>
          <w:sz w:val="24"/>
          <w:szCs w:val="24"/>
        </w:rPr>
        <w:t>n</w:t>
      </w:r>
      <w:r w:rsidRPr="00E341D0">
        <w:rPr>
          <w:rFonts w:ascii="Times New Roman" w:eastAsia="Times New Roman" w:hAnsi="Times New Roman" w:cs="Times New Roman"/>
          <w:sz w:val="24"/>
          <w:szCs w:val="24"/>
        </w:rPr>
        <w:t xml:space="preserve">strado para os participantes que, aparentemente, todos os copos estavam iguais, ou seja, nenhum apresentava suspeita de doença. Em seguida, os líquidos dos copos foram misturados, representando as relações sexuais desprotegidas. Por fim, cada personagem foi submetido a </w:t>
      </w:r>
      <w:r w:rsidR="00984616">
        <w:rPr>
          <w:rFonts w:ascii="Times New Roman" w:eastAsia="Times New Roman" w:hAnsi="Times New Roman" w:cs="Times New Roman"/>
          <w:sz w:val="24"/>
          <w:szCs w:val="24"/>
        </w:rPr>
        <w:t>um "exame" (foi adicionado aos</w:t>
      </w:r>
      <w:r w:rsidRPr="00E341D0">
        <w:rPr>
          <w:rFonts w:ascii="Times New Roman" w:eastAsia="Times New Roman" w:hAnsi="Times New Roman" w:cs="Times New Roman"/>
          <w:sz w:val="24"/>
          <w:szCs w:val="24"/>
        </w:rPr>
        <w:t xml:space="preserve"> copo</w:t>
      </w:r>
      <w:r w:rsidR="00984616">
        <w:rPr>
          <w:rFonts w:ascii="Times New Roman" w:eastAsia="Times New Roman" w:hAnsi="Times New Roman" w:cs="Times New Roman"/>
          <w:sz w:val="24"/>
          <w:szCs w:val="24"/>
        </w:rPr>
        <w:t>s</w:t>
      </w:r>
      <w:r w:rsidRPr="00E341D0">
        <w:rPr>
          <w:rFonts w:ascii="Times New Roman" w:eastAsia="Times New Roman" w:hAnsi="Times New Roman" w:cs="Times New Roman"/>
          <w:sz w:val="24"/>
          <w:szCs w:val="24"/>
        </w:rPr>
        <w:t xml:space="preserve"> duas gotas de fenolftaleína, um indicador ácido-base que altera a coloração das soluções que contém NaOH). A analogia da mudança de cor com o resultado de um teste diagnóstico foi feita para conscientizar que as DSTs não tem cara, </w:t>
      </w:r>
      <w:r w:rsidRPr="00E341D0">
        <w:rPr>
          <w:rFonts w:ascii="Times New Roman" w:eastAsia="Times New Roman" w:hAnsi="Times New Roman" w:cs="Times New Roman"/>
          <w:sz w:val="24"/>
          <w:szCs w:val="24"/>
        </w:rPr>
        <w:lastRenderedPageBreak/>
        <w:t xml:space="preserve">cor ou cheiro, por isso a importância da realização dos testes de rastreio e do </w:t>
      </w:r>
      <w:r w:rsidR="00E30A31">
        <w:rPr>
          <w:rFonts w:ascii="Times New Roman" w:eastAsia="Times New Roman" w:hAnsi="Times New Roman" w:cs="Times New Roman"/>
          <w:sz w:val="24"/>
          <w:szCs w:val="24"/>
        </w:rPr>
        <w:t>uso de preservativos</w:t>
      </w:r>
      <w:r w:rsidR="00CA418C">
        <w:rPr>
          <w:rFonts w:ascii="Times New Roman" w:eastAsia="Times New Roman" w:hAnsi="Times New Roman" w:cs="Times New Roman"/>
          <w:sz w:val="24"/>
          <w:szCs w:val="24"/>
        </w:rPr>
        <w:t xml:space="preserve"> (Figura 1).</w:t>
      </w:r>
    </w:p>
    <w:p w:rsidR="00E341D0" w:rsidRDefault="00E341D0" w:rsidP="00E341D0">
      <w:pPr>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 xml:space="preserve"> </w:t>
      </w:r>
    </w:p>
    <w:p w:rsidR="00604A8F" w:rsidRPr="00604A8F" w:rsidRDefault="00604A8F" w:rsidP="00604A8F">
      <w:pPr>
        <w:spacing w:after="0" w:line="360" w:lineRule="auto"/>
        <w:jc w:val="center"/>
        <w:rPr>
          <w:rFonts w:ascii="Times New Roman" w:eastAsia="Times New Roman" w:hAnsi="Times New Roman" w:cs="Times New Roman"/>
          <w:b/>
          <w:sz w:val="24"/>
          <w:szCs w:val="24"/>
        </w:rPr>
      </w:pPr>
      <w:r w:rsidRPr="00604A8F">
        <w:rPr>
          <w:rFonts w:ascii="Times New Roman" w:eastAsia="Times New Roman" w:hAnsi="Times New Roman" w:cs="Times New Roman"/>
          <w:b/>
          <w:sz w:val="24"/>
          <w:szCs w:val="24"/>
        </w:rPr>
        <w:t>Figura 1: Dinâmica para conscientização da transmissão das DSTs</w:t>
      </w:r>
    </w:p>
    <w:p w:rsidR="00E30A31" w:rsidRDefault="00E30A31" w:rsidP="00604A8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9075" cy="3352800"/>
            <wp:effectExtent l="19050" t="0" r="9525" b="0"/>
            <wp:docPr id="4" name="Imagem 3" descr="figur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eg"/>
                    <pic:cNvPicPr/>
                  </pic:nvPicPr>
                  <pic:blipFill>
                    <a:blip r:embed="rId8"/>
                    <a:stretch>
                      <a:fillRect/>
                    </a:stretch>
                  </pic:blipFill>
                  <pic:spPr>
                    <a:xfrm>
                      <a:off x="0" y="0"/>
                      <a:ext cx="4032741" cy="3355851"/>
                    </a:xfrm>
                    <a:prstGeom prst="rect">
                      <a:avLst/>
                    </a:prstGeom>
                  </pic:spPr>
                </pic:pic>
              </a:graphicData>
            </a:graphic>
          </wp:inline>
        </w:drawing>
      </w:r>
    </w:p>
    <w:p w:rsidR="00604A8F" w:rsidRDefault="00604A8F" w:rsidP="00604A8F">
      <w:pPr>
        <w:spacing w:line="360" w:lineRule="auto"/>
        <w:jc w:val="center"/>
        <w:rPr>
          <w:rFonts w:ascii="Times New Roman" w:eastAsia="Times New Roman" w:hAnsi="Times New Roman" w:cs="Times New Roman"/>
          <w:sz w:val="24"/>
          <w:szCs w:val="24"/>
        </w:rPr>
      </w:pPr>
      <w:r w:rsidRPr="00855A9D">
        <w:rPr>
          <w:rFonts w:ascii="Times New Roman" w:eastAsia="Times New Roman" w:hAnsi="Times New Roman" w:cs="Times New Roman"/>
          <w:b/>
          <w:sz w:val="24"/>
          <w:szCs w:val="24"/>
        </w:rPr>
        <w:t>FONTE</w:t>
      </w:r>
      <w:r w:rsidRPr="00855A9D">
        <w:rPr>
          <w:rFonts w:ascii="Times New Roman" w:eastAsia="Times New Roman" w:hAnsi="Times New Roman" w:cs="Times New Roman"/>
          <w:sz w:val="24"/>
          <w:szCs w:val="24"/>
        </w:rPr>
        <w:t>: Acervo deste projeto</w:t>
      </w:r>
    </w:p>
    <w:p w:rsidR="00E341D0" w:rsidRPr="00E341D0" w:rsidRDefault="00E341D0" w:rsidP="00E30A31">
      <w:pPr>
        <w:spacing w:after="0" w:line="360" w:lineRule="auto"/>
        <w:jc w:val="center"/>
        <w:rPr>
          <w:rFonts w:ascii="Times New Roman" w:eastAsia="Times New Roman" w:hAnsi="Times New Roman" w:cs="Times New Roman"/>
          <w:sz w:val="24"/>
          <w:szCs w:val="24"/>
        </w:rPr>
      </w:pPr>
    </w:p>
    <w:p w:rsidR="00E341D0" w:rsidRDefault="00E341D0" w:rsidP="00E341D0">
      <w:pPr>
        <w:spacing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Em um segundo momento foi realizado um jogo da memória, cujos pares de cartas relacionavam uma figura da principal manifestação de determinada DST com seu respectivo nome, definição e modo de transmissão. As participantes foram divididas em duplas e à medida que acertavam, pontuavam. O objetivo da dinâmica foi apresentar os sintomas mais prevalentes das principais DSTs para que no futuro elas identifiquem as doenças</w:t>
      </w:r>
      <w:r w:rsidR="00975FF6">
        <w:rPr>
          <w:rFonts w:ascii="Times New Roman" w:eastAsia="Times New Roman" w:hAnsi="Times New Roman" w:cs="Times New Roman"/>
          <w:sz w:val="24"/>
          <w:szCs w:val="24"/>
        </w:rPr>
        <w:t xml:space="preserve"> </w:t>
      </w:r>
      <w:r w:rsidRPr="00E341D0">
        <w:rPr>
          <w:rFonts w:ascii="Times New Roman" w:eastAsia="Times New Roman" w:hAnsi="Times New Roman" w:cs="Times New Roman"/>
          <w:sz w:val="24"/>
          <w:szCs w:val="24"/>
        </w:rPr>
        <w:t>e, assim, busquem atendimento médico. Ao final, as cartas utilizadas no jogo foram coladas em um cartaz fixado na sede da ONG, para que mais pessoas pudessem</w:t>
      </w:r>
      <w:r w:rsidR="00E30A31">
        <w:rPr>
          <w:rFonts w:ascii="Times New Roman" w:eastAsia="Times New Roman" w:hAnsi="Times New Roman" w:cs="Times New Roman"/>
          <w:sz w:val="24"/>
          <w:szCs w:val="24"/>
        </w:rPr>
        <w:t xml:space="preserve"> ter acesso a este conhecimento (</w:t>
      </w:r>
      <w:r w:rsidR="00CA418C">
        <w:rPr>
          <w:rFonts w:ascii="Times New Roman" w:eastAsia="Times New Roman" w:hAnsi="Times New Roman" w:cs="Times New Roman"/>
          <w:sz w:val="24"/>
          <w:szCs w:val="24"/>
        </w:rPr>
        <w:t>F</w:t>
      </w:r>
      <w:r w:rsidR="00E30A31">
        <w:rPr>
          <w:rFonts w:ascii="Times New Roman" w:eastAsia="Times New Roman" w:hAnsi="Times New Roman" w:cs="Times New Roman"/>
          <w:sz w:val="24"/>
          <w:szCs w:val="24"/>
        </w:rPr>
        <w:t>igura 2)</w:t>
      </w:r>
      <w:r w:rsidR="00604A8F">
        <w:rPr>
          <w:rFonts w:ascii="Times New Roman" w:eastAsia="Times New Roman" w:hAnsi="Times New Roman" w:cs="Times New Roman"/>
          <w:sz w:val="24"/>
          <w:szCs w:val="24"/>
        </w:rPr>
        <w:t>.</w:t>
      </w:r>
    </w:p>
    <w:p w:rsidR="00604A8F" w:rsidRDefault="00604A8F" w:rsidP="00E341D0">
      <w:pPr>
        <w:spacing w:line="360" w:lineRule="auto"/>
        <w:jc w:val="both"/>
        <w:rPr>
          <w:rFonts w:ascii="Times New Roman" w:eastAsia="Times New Roman" w:hAnsi="Times New Roman" w:cs="Times New Roman"/>
          <w:sz w:val="24"/>
          <w:szCs w:val="24"/>
        </w:rPr>
      </w:pPr>
    </w:p>
    <w:p w:rsidR="00604A8F" w:rsidRDefault="00604A8F" w:rsidP="00E341D0">
      <w:pPr>
        <w:spacing w:line="360" w:lineRule="auto"/>
        <w:jc w:val="both"/>
        <w:rPr>
          <w:rFonts w:ascii="Times New Roman" w:eastAsia="Times New Roman" w:hAnsi="Times New Roman" w:cs="Times New Roman"/>
          <w:sz w:val="24"/>
          <w:szCs w:val="24"/>
        </w:rPr>
      </w:pPr>
    </w:p>
    <w:p w:rsidR="00604A8F" w:rsidRDefault="00604A8F" w:rsidP="00E341D0">
      <w:pPr>
        <w:spacing w:line="360" w:lineRule="auto"/>
        <w:jc w:val="both"/>
        <w:rPr>
          <w:rFonts w:ascii="Times New Roman" w:eastAsia="Times New Roman" w:hAnsi="Times New Roman" w:cs="Times New Roman"/>
          <w:sz w:val="24"/>
          <w:szCs w:val="24"/>
        </w:rPr>
      </w:pPr>
    </w:p>
    <w:p w:rsidR="00604A8F" w:rsidRPr="00855A9D" w:rsidRDefault="00604A8F" w:rsidP="00604A8F">
      <w:pPr>
        <w:spacing w:line="360" w:lineRule="auto"/>
        <w:jc w:val="center"/>
        <w:rPr>
          <w:rFonts w:ascii="Times New Roman" w:eastAsia="Times New Roman" w:hAnsi="Times New Roman" w:cs="Times New Roman"/>
          <w:sz w:val="24"/>
          <w:szCs w:val="24"/>
        </w:rPr>
      </w:pPr>
      <w:r w:rsidRPr="00604A8F">
        <w:rPr>
          <w:rFonts w:ascii="Times New Roman" w:eastAsia="Times New Roman" w:hAnsi="Times New Roman" w:cs="Times New Roman"/>
          <w:b/>
          <w:sz w:val="24"/>
          <w:szCs w:val="24"/>
        </w:rPr>
        <w:lastRenderedPageBreak/>
        <w:t>Figura 2: Cartaz de exposição das principais DSTs</w:t>
      </w:r>
      <w:r w:rsidR="00E30A31">
        <w:rPr>
          <w:rFonts w:ascii="Times New Roman" w:eastAsia="Times New Roman" w:hAnsi="Times New Roman" w:cs="Times New Roman"/>
          <w:noProof/>
          <w:sz w:val="24"/>
          <w:szCs w:val="24"/>
        </w:rPr>
        <w:drawing>
          <wp:inline distT="0" distB="0" distL="0" distR="0">
            <wp:extent cx="2520000" cy="3468826"/>
            <wp:effectExtent l="19050" t="0" r="0" b="0"/>
            <wp:docPr id="5" name="Imagem 4" descr="figur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eg"/>
                    <pic:cNvPicPr/>
                  </pic:nvPicPr>
                  <pic:blipFill>
                    <a:blip r:embed="rId9"/>
                    <a:stretch>
                      <a:fillRect/>
                    </a:stretch>
                  </pic:blipFill>
                  <pic:spPr>
                    <a:xfrm>
                      <a:off x="0" y="0"/>
                      <a:ext cx="2520000" cy="3468826"/>
                    </a:xfrm>
                    <a:prstGeom prst="rect">
                      <a:avLst/>
                    </a:prstGeom>
                  </pic:spPr>
                </pic:pic>
              </a:graphicData>
            </a:graphic>
          </wp:inline>
        </w:drawing>
      </w:r>
      <w:r w:rsidR="00984616">
        <w:rPr>
          <w:rFonts w:ascii="Times New Roman" w:eastAsia="Times New Roman" w:hAnsi="Times New Roman" w:cs="Times New Roman"/>
          <w:b/>
          <w:sz w:val="24"/>
          <w:szCs w:val="24"/>
        </w:rPr>
        <w:br/>
      </w:r>
      <w:r w:rsidRPr="00855A9D">
        <w:rPr>
          <w:rFonts w:ascii="Times New Roman" w:eastAsia="Times New Roman" w:hAnsi="Times New Roman" w:cs="Times New Roman"/>
          <w:b/>
          <w:sz w:val="24"/>
          <w:szCs w:val="24"/>
        </w:rPr>
        <w:t>FONTE</w:t>
      </w:r>
      <w:r w:rsidRPr="00855A9D">
        <w:rPr>
          <w:rFonts w:ascii="Times New Roman" w:eastAsia="Times New Roman" w:hAnsi="Times New Roman" w:cs="Times New Roman"/>
          <w:sz w:val="24"/>
          <w:szCs w:val="24"/>
        </w:rPr>
        <w:t>: Acervo deste projeto</w:t>
      </w:r>
    </w:p>
    <w:p w:rsidR="00E341D0" w:rsidRDefault="00E341D0" w:rsidP="00E341D0">
      <w:pPr>
        <w:spacing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Terceira Oficina - Conhecendo os métodos contraceptivos. N</w:t>
      </w:r>
      <w:r w:rsidR="00975FF6">
        <w:rPr>
          <w:rFonts w:ascii="Times New Roman" w:eastAsia="Times New Roman" w:hAnsi="Times New Roman" w:cs="Times New Roman"/>
          <w:sz w:val="24"/>
          <w:szCs w:val="24"/>
        </w:rPr>
        <w:t xml:space="preserve">esta </w:t>
      </w:r>
      <w:r w:rsidRPr="00E341D0">
        <w:rPr>
          <w:rFonts w:ascii="Times New Roman" w:eastAsia="Times New Roman" w:hAnsi="Times New Roman" w:cs="Times New Roman"/>
          <w:sz w:val="24"/>
          <w:szCs w:val="24"/>
        </w:rPr>
        <w:t>oficina</w:t>
      </w:r>
      <w:r w:rsidR="00975FF6">
        <w:rPr>
          <w:rFonts w:ascii="Times New Roman" w:eastAsia="Times New Roman" w:hAnsi="Times New Roman" w:cs="Times New Roman"/>
          <w:sz w:val="24"/>
          <w:szCs w:val="24"/>
        </w:rPr>
        <w:t xml:space="preserve"> </w:t>
      </w:r>
      <w:r w:rsidRPr="00E341D0">
        <w:rPr>
          <w:rFonts w:ascii="Times New Roman" w:eastAsia="Times New Roman" w:hAnsi="Times New Roman" w:cs="Times New Roman"/>
          <w:sz w:val="24"/>
          <w:szCs w:val="24"/>
        </w:rPr>
        <w:t>o objetivo era uma abordagem mais profunda dos métodos contraceptivos</w:t>
      </w:r>
      <w:r w:rsidR="00975FF6">
        <w:rPr>
          <w:rFonts w:ascii="Times New Roman" w:eastAsia="Times New Roman" w:hAnsi="Times New Roman" w:cs="Times New Roman"/>
          <w:sz w:val="24"/>
          <w:szCs w:val="24"/>
        </w:rPr>
        <w:t>, utilizando- se do método ´´roda</w:t>
      </w:r>
      <w:r w:rsidRPr="00E341D0">
        <w:rPr>
          <w:rFonts w:ascii="Times New Roman" w:eastAsia="Times New Roman" w:hAnsi="Times New Roman" w:cs="Times New Roman"/>
          <w:sz w:val="24"/>
          <w:szCs w:val="24"/>
        </w:rPr>
        <w:t xml:space="preserve"> de conversa</w:t>
      </w:r>
      <w:r w:rsidR="00975FF6">
        <w:rPr>
          <w:rFonts w:ascii="Times New Roman" w:eastAsia="Times New Roman" w:hAnsi="Times New Roman" w:cs="Times New Roman"/>
          <w:sz w:val="24"/>
          <w:szCs w:val="24"/>
        </w:rPr>
        <w:t>´´</w:t>
      </w:r>
      <w:r w:rsidRPr="00E341D0">
        <w:rPr>
          <w:rFonts w:ascii="Times New Roman" w:eastAsia="Times New Roman" w:hAnsi="Times New Roman" w:cs="Times New Roman"/>
          <w:sz w:val="24"/>
          <w:szCs w:val="24"/>
        </w:rPr>
        <w:t xml:space="preserve"> foram disponibilizadas amostras de anticoncepcionais orais, anticoncepcionais injetáveis, camisinha feminina e masculina, diafragma</w:t>
      </w:r>
      <w:r w:rsidR="00975FF6">
        <w:rPr>
          <w:rFonts w:ascii="Times New Roman" w:eastAsia="Times New Roman" w:hAnsi="Times New Roman" w:cs="Times New Roman"/>
          <w:sz w:val="24"/>
          <w:szCs w:val="24"/>
        </w:rPr>
        <w:t>, aplicativos de tabelinha</w:t>
      </w:r>
      <w:r w:rsidRPr="00E341D0">
        <w:rPr>
          <w:rFonts w:ascii="Times New Roman" w:eastAsia="Times New Roman" w:hAnsi="Times New Roman" w:cs="Times New Roman"/>
          <w:sz w:val="24"/>
          <w:szCs w:val="24"/>
        </w:rPr>
        <w:t xml:space="preserve"> e d</w:t>
      </w:r>
      <w:r w:rsidR="00A957E6">
        <w:rPr>
          <w:rFonts w:ascii="Times New Roman" w:eastAsia="Times New Roman" w:hAnsi="Times New Roman" w:cs="Times New Roman"/>
          <w:sz w:val="24"/>
          <w:szCs w:val="24"/>
        </w:rPr>
        <w:t>ispositivos intra-uterino. F</w:t>
      </w:r>
      <w:r w:rsidR="00975FF6">
        <w:rPr>
          <w:rFonts w:ascii="Times New Roman" w:eastAsia="Times New Roman" w:hAnsi="Times New Roman" w:cs="Times New Roman"/>
          <w:sz w:val="24"/>
          <w:szCs w:val="24"/>
        </w:rPr>
        <w:t xml:space="preserve">oi abordado </w:t>
      </w:r>
      <w:r w:rsidRPr="00E341D0">
        <w:rPr>
          <w:rFonts w:ascii="Times New Roman" w:eastAsia="Times New Roman" w:hAnsi="Times New Roman" w:cs="Times New Roman"/>
          <w:sz w:val="24"/>
          <w:szCs w:val="24"/>
        </w:rPr>
        <w:t>o modo de u</w:t>
      </w:r>
      <w:r w:rsidR="00132E7C">
        <w:rPr>
          <w:rFonts w:ascii="Times New Roman" w:eastAsia="Times New Roman" w:hAnsi="Times New Roman" w:cs="Times New Roman"/>
          <w:sz w:val="24"/>
          <w:szCs w:val="24"/>
        </w:rPr>
        <w:t>tilização, os efeitos adversos</w:t>
      </w:r>
      <w:r w:rsidRPr="00E341D0">
        <w:rPr>
          <w:rFonts w:ascii="Times New Roman" w:eastAsia="Times New Roman" w:hAnsi="Times New Roman" w:cs="Times New Roman"/>
          <w:sz w:val="24"/>
          <w:szCs w:val="24"/>
        </w:rPr>
        <w:t xml:space="preserve">, as vantagens e o nível de segurança de cada método. </w:t>
      </w:r>
      <w:r w:rsidR="00A957E6">
        <w:rPr>
          <w:rFonts w:ascii="Times New Roman" w:eastAsia="Times New Roman" w:hAnsi="Times New Roman" w:cs="Times New Roman"/>
          <w:sz w:val="24"/>
          <w:szCs w:val="24"/>
        </w:rPr>
        <w:t xml:space="preserve">Observou-se neste encontro que </w:t>
      </w:r>
      <w:r w:rsidRPr="00E341D0">
        <w:rPr>
          <w:rFonts w:ascii="Times New Roman" w:eastAsia="Times New Roman" w:hAnsi="Times New Roman" w:cs="Times New Roman"/>
          <w:sz w:val="24"/>
          <w:szCs w:val="24"/>
        </w:rPr>
        <w:t>as participantes estavam bastante à vontade, o que permit</w:t>
      </w:r>
      <w:r w:rsidRPr="004A1531">
        <w:rPr>
          <w:rFonts w:ascii="Times New Roman" w:eastAsia="Times New Roman" w:hAnsi="Times New Roman" w:cs="Times New Roman"/>
          <w:sz w:val="24"/>
          <w:szCs w:val="24"/>
        </w:rPr>
        <w:t xml:space="preserve">iu que dúvidas fossem esclarecidas e que se falasse abertamente sobre o assunto. </w:t>
      </w:r>
      <w:r w:rsidR="00132E7C" w:rsidRPr="004A1531">
        <w:rPr>
          <w:rFonts w:ascii="Times New Roman" w:eastAsia="Times New Roman" w:hAnsi="Times New Roman" w:cs="Times New Roman"/>
          <w:sz w:val="24"/>
          <w:szCs w:val="24"/>
        </w:rPr>
        <w:t>Ao final deste encontro, para finalizar o tema abordado, e iniciar a reflexão</w:t>
      </w:r>
      <w:r w:rsidR="004A1531" w:rsidRPr="004A1531">
        <w:rPr>
          <w:rFonts w:ascii="Times New Roman" w:eastAsia="Times New Roman" w:hAnsi="Times New Roman" w:cs="Times New Roman"/>
          <w:sz w:val="24"/>
          <w:szCs w:val="24"/>
        </w:rPr>
        <w:t xml:space="preserve"> para o</w:t>
      </w:r>
      <w:r w:rsidR="00132E7C" w:rsidRPr="004A1531">
        <w:rPr>
          <w:rFonts w:ascii="Times New Roman" w:eastAsia="Times New Roman" w:hAnsi="Times New Roman" w:cs="Times New Roman"/>
          <w:sz w:val="24"/>
          <w:szCs w:val="24"/>
        </w:rPr>
        <w:t xml:space="preserve"> tema do mês seguinte (Família), as participantes construíram </w:t>
      </w:r>
      <w:r w:rsidR="004A1531" w:rsidRPr="004A1531">
        <w:rPr>
          <w:rFonts w:ascii="Times New Roman" w:eastAsia="Times New Roman" w:hAnsi="Times New Roman" w:cs="Times New Roman"/>
          <w:sz w:val="24"/>
          <w:szCs w:val="24"/>
        </w:rPr>
        <w:t>colagens sob</w:t>
      </w:r>
      <w:r w:rsidR="00C3277A">
        <w:rPr>
          <w:rFonts w:ascii="Times New Roman" w:eastAsia="Times New Roman" w:hAnsi="Times New Roman" w:cs="Times New Roman"/>
          <w:sz w:val="24"/>
          <w:szCs w:val="24"/>
        </w:rPr>
        <w:t>re a família que desejariam ter e</w:t>
      </w:r>
      <w:r w:rsidR="004A1531" w:rsidRPr="004A1531">
        <w:rPr>
          <w:rFonts w:ascii="Times New Roman" w:eastAsia="Times New Roman" w:hAnsi="Times New Roman" w:cs="Times New Roman"/>
          <w:sz w:val="24"/>
          <w:szCs w:val="24"/>
        </w:rPr>
        <w:t xml:space="preserve"> qual método </w:t>
      </w:r>
      <w:r w:rsidR="00C3277A">
        <w:rPr>
          <w:rFonts w:ascii="Times New Roman" w:eastAsia="Times New Roman" w:hAnsi="Times New Roman" w:cs="Times New Roman"/>
          <w:sz w:val="24"/>
          <w:szCs w:val="24"/>
        </w:rPr>
        <w:t>contraceptivo planejavam usa</w:t>
      </w:r>
      <w:r w:rsidR="004A1531" w:rsidRPr="004A1531">
        <w:rPr>
          <w:rFonts w:ascii="Times New Roman" w:eastAsia="Times New Roman" w:hAnsi="Times New Roman" w:cs="Times New Roman"/>
          <w:sz w:val="24"/>
          <w:szCs w:val="24"/>
        </w:rPr>
        <w:t>r (</w:t>
      </w:r>
      <w:r w:rsidR="00CC7EC2">
        <w:rPr>
          <w:rFonts w:ascii="Times New Roman" w:eastAsia="Times New Roman" w:hAnsi="Times New Roman" w:cs="Times New Roman"/>
          <w:sz w:val="24"/>
          <w:szCs w:val="24"/>
        </w:rPr>
        <w:t>F</w:t>
      </w:r>
      <w:r w:rsidR="004A1531" w:rsidRPr="004A1531">
        <w:rPr>
          <w:rFonts w:ascii="Times New Roman" w:eastAsia="Times New Roman" w:hAnsi="Times New Roman" w:cs="Times New Roman"/>
          <w:sz w:val="24"/>
          <w:szCs w:val="24"/>
        </w:rPr>
        <w:t>igura 3).</w:t>
      </w:r>
    </w:p>
    <w:p w:rsidR="00855A9D" w:rsidRPr="00855A9D" w:rsidRDefault="00855A9D" w:rsidP="00855A9D">
      <w:pPr>
        <w:spacing w:line="360" w:lineRule="auto"/>
        <w:jc w:val="center"/>
        <w:rPr>
          <w:rFonts w:ascii="Times New Roman" w:eastAsia="Times New Roman" w:hAnsi="Times New Roman" w:cs="Times New Roman"/>
          <w:b/>
          <w:sz w:val="24"/>
          <w:szCs w:val="24"/>
        </w:rPr>
      </w:pPr>
      <w:r w:rsidRPr="00855A9D">
        <w:rPr>
          <w:rFonts w:ascii="Times New Roman" w:eastAsia="Times New Roman" w:hAnsi="Times New Roman" w:cs="Times New Roman"/>
          <w:b/>
          <w:sz w:val="24"/>
          <w:szCs w:val="24"/>
        </w:rPr>
        <w:t>Figura 3: Dinâmica sobre métodos contraceptivos e planejamento familiar.</w:t>
      </w:r>
    </w:p>
    <w:p w:rsidR="00855A9D" w:rsidRPr="00984616" w:rsidRDefault="00855A9D" w:rsidP="00984616">
      <w:pPr>
        <w:spacing w:line="36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lastRenderedPageBreak/>
        <w:drawing>
          <wp:inline distT="0" distB="0" distL="0" distR="0">
            <wp:extent cx="2520000" cy="3358404"/>
            <wp:effectExtent l="19050" t="0" r="0" b="0"/>
            <wp:docPr id="6" name="Imagem 5" descr="figur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eg"/>
                    <pic:cNvPicPr/>
                  </pic:nvPicPr>
                  <pic:blipFill>
                    <a:blip r:embed="rId10"/>
                    <a:stretch>
                      <a:fillRect/>
                    </a:stretch>
                  </pic:blipFill>
                  <pic:spPr>
                    <a:xfrm>
                      <a:off x="0" y="0"/>
                      <a:ext cx="2520000" cy="3358404"/>
                    </a:xfrm>
                    <a:prstGeom prst="rect">
                      <a:avLst/>
                    </a:prstGeom>
                  </pic:spPr>
                </pic:pic>
              </a:graphicData>
            </a:graphic>
          </wp:inline>
        </w:drawing>
      </w:r>
      <w:r>
        <w:rPr>
          <w:rFonts w:ascii="Times New Roman" w:eastAsia="Times New Roman" w:hAnsi="Times New Roman" w:cs="Times New Roman"/>
          <w:sz w:val="24"/>
          <w:szCs w:val="24"/>
        </w:rPr>
        <w:t>.</w:t>
      </w:r>
      <w:r w:rsidR="00984616">
        <w:rPr>
          <w:rFonts w:ascii="Times New Roman" w:eastAsia="Times New Roman" w:hAnsi="Times New Roman" w:cs="Times New Roman"/>
          <w:color w:val="FF0000"/>
          <w:sz w:val="24"/>
          <w:szCs w:val="24"/>
        </w:rPr>
        <w:br/>
      </w:r>
      <w:r w:rsidRPr="00855A9D">
        <w:rPr>
          <w:rFonts w:ascii="Times New Roman" w:eastAsia="Times New Roman" w:hAnsi="Times New Roman" w:cs="Times New Roman"/>
          <w:b/>
          <w:sz w:val="24"/>
          <w:szCs w:val="24"/>
        </w:rPr>
        <w:t>FONTE</w:t>
      </w:r>
      <w:r w:rsidRPr="00855A9D">
        <w:rPr>
          <w:rFonts w:ascii="Times New Roman" w:eastAsia="Times New Roman" w:hAnsi="Times New Roman" w:cs="Times New Roman"/>
          <w:sz w:val="24"/>
          <w:szCs w:val="24"/>
        </w:rPr>
        <w:t>: Acervo deste projeto</w:t>
      </w:r>
    </w:p>
    <w:p w:rsidR="00751089" w:rsidRDefault="00E341D0" w:rsidP="00604A8F">
      <w:pPr>
        <w:spacing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 xml:space="preserve">A percepção da equipe, baseada em depoimentos espontâneos das participantes, foi de que as oficinas </w:t>
      </w:r>
      <w:r w:rsidR="00A957E6">
        <w:rPr>
          <w:rFonts w:ascii="Times New Roman" w:eastAsia="Times New Roman" w:hAnsi="Times New Roman" w:cs="Times New Roman"/>
          <w:sz w:val="24"/>
          <w:szCs w:val="24"/>
        </w:rPr>
        <w:t>atingiram os objetivos</w:t>
      </w:r>
      <w:r w:rsidRPr="00E341D0">
        <w:rPr>
          <w:rFonts w:ascii="Times New Roman" w:eastAsia="Times New Roman" w:hAnsi="Times New Roman" w:cs="Times New Roman"/>
          <w:sz w:val="24"/>
          <w:szCs w:val="24"/>
        </w:rPr>
        <w:t>, em especial no que se refere à metodologia escolhida. As adolescentes relataram já ter tido contato com o assunto previamente (através, por exemplo, de palestras ministradas nos colégios e postos de saúde) e que tais experiências, entretanto, não haviam proporcionado a oportunidade de participar ativamente da construção da discussão. A escolha de</w:t>
      </w:r>
      <w:r w:rsidR="00A957E6">
        <w:rPr>
          <w:rFonts w:ascii="Times New Roman" w:eastAsia="Times New Roman" w:hAnsi="Times New Roman" w:cs="Times New Roman"/>
          <w:sz w:val="24"/>
          <w:szCs w:val="24"/>
        </w:rPr>
        <w:t xml:space="preserve"> estratégias participativas, do </w:t>
      </w:r>
      <w:r w:rsidRPr="00E341D0">
        <w:rPr>
          <w:rFonts w:ascii="Times New Roman" w:eastAsia="Times New Roman" w:hAnsi="Times New Roman" w:cs="Times New Roman"/>
          <w:sz w:val="24"/>
          <w:szCs w:val="24"/>
        </w:rPr>
        <w:t>método</w:t>
      </w:r>
      <w:r w:rsidR="00A957E6">
        <w:rPr>
          <w:rFonts w:ascii="Times New Roman" w:eastAsia="Times New Roman" w:hAnsi="Times New Roman" w:cs="Times New Roman"/>
          <w:sz w:val="24"/>
          <w:szCs w:val="24"/>
        </w:rPr>
        <w:t xml:space="preserve"> problematizador, e ferramentas </w:t>
      </w:r>
      <w:r w:rsidRPr="00E341D0">
        <w:rPr>
          <w:rFonts w:ascii="Times New Roman" w:eastAsia="Times New Roman" w:hAnsi="Times New Roman" w:cs="Times New Roman"/>
          <w:sz w:val="24"/>
          <w:szCs w:val="24"/>
        </w:rPr>
        <w:t>mais lúdic</w:t>
      </w:r>
      <w:r w:rsidR="00A957E6">
        <w:rPr>
          <w:rFonts w:ascii="Times New Roman" w:eastAsia="Times New Roman" w:hAnsi="Times New Roman" w:cs="Times New Roman"/>
          <w:sz w:val="24"/>
          <w:szCs w:val="24"/>
        </w:rPr>
        <w:t xml:space="preserve">as, por sua vez, permitiram </w:t>
      </w:r>
      <w:r w:rsidRPr="00E341D0">
        <w:rPr>
          <w:rFonts w:ascii="Times New Roman" w:eastAsia="Times New Roman" w:hAnsi="Times New Roman" w:cs="Times New Roman"/>
          <w:sz w:val="24"/>
          <w:szCs w:val="24"/>
        </w:rPr>
        <w:t>maior interesse e maior liberdade para expressar dúvidas e opiniões, o que foi fundamental para a consolidaç</w:t>
      </w:r>
      <w:r w:rsidR="00A957E6">
        <w:rPr>
          <w:rFonts w:ascii="Times New Roman" w:eastAsia="Times New Roman" w:hAnsi="Times New Roman" w:cs="Times New Roman"/>
          <w:sz w:val="24"/>
          <w:szCs w:val="24"/>
        </w:rPr>
        <w:t xml:space="preserve">ão do conhecimento e maximizaram a possibilidade de </w:t>
      </w:r>
      <w:r w:rsidRPr="00E341D0">
        <w:rPr>
          <w:rFonts w:ascii="Times New Roman" w:eastAsia="Times New Roman" w:hAnsi="Times New Roman" w:cs="Times New Roman"/>
          <w:sz w:val="24"/>
          <w:szCs w:val="24"/>
        </w:rPr>
        <w:t>sua aplicabilidade em vivências futuras.</w:t>
      </w:r>
      <w:r w:rsidR="00751089">
        <w:rPr>
          <w:rFonts w:ascii="Times New Roman" w:eastAsia="Times New Roman" w:hAnsi="Times New Roman" w:cs="Times New Roman"/>
          <w:sz w:val="24"/>
          <w:szCs w:val="24"/>
        </w:rPr>
        <w:t xml:space="preserve"> </w:t>
      </w:r>
    </w:p>
    <w:p w:rsidR="00751089" w:rsidRPr="00685BBC" w:rsidRDefault="00751089" w:rsidP="00604A8F">
      <w:pPr>
        <w:spacing w:line="360" w:lineRule="auto"/>
        <w:jc w:val="both"/>
        <w:rPr>
          <w:rFonts w:ascii="Times New Roman" w:eastAsia="Times New Roman" w:hAnsi="Times New Roman" w:cs="Times New Roman"/>
          <w:color w:val="FF0000"/>
          <w:sz w:val="24"/>
          <w:szCs w:val="24"/>
        </w:rPr>
      </w:pPr>
      <w:r w:rsidRPr="00685BBC">
        <w:rPr>
          <w:rFonts w:ascii="Times New Roman" w:eastAsia="Times New Roman" w:hAnsi="Times New Roman" w:cs="Times New Roman"/>
          <w:color w:val="FF0000"/>
          <w:sz w:val="24"/>
          <w:szCs w:val="24"/>
        </w:rPr>
        <w:t>Para as acadêmicas envolvidas no desenvolvimento do projeto, as oficinas enriqueceram seus conhecimentos através da partilha de experiências</w:t>
      </w:r>
      <w:r w:rsidR="00274E12" w:rsidRPr="00685BBC">
        <w:rPr>
          <w:rFonts w:ascii="Times New Roman" w:eastAsia="Times New Roman" w:hAnsi="Times New Roman" w:cs="Times New Roman"/>
          <w:color w:val="FF0000"/>
          <w:sz w:val="24"/>
          <w:szCs w:val="24"/>
        </w:rPr>
        <w:t>. Com a vivência e o trabalho em grupo, as acadêmicas puderam desenvolver</w:t>
      </w:r>
      <w:r w:rsidRPr="00685BBC">
        <w:rPr>
          <w:rFonts w:ascii="Times New Roman" w:eastAsia="Times New Roman" w:hAnsi="Times New Roman" w:cs="Times New Roman"/>
          <w:color w:val="FF0000"/>
          <w:sz w:val="24"/>
          <w:szCs w:val="24"/>
        </w:rPr>
        <w:t xml:space="preserve"> valores como empatia,</w:t>
      </w:r>
      <w:r w:rsidR="00274E12" w:rsidRPr="00685BBC">
        <w:rPr>
          <w:rFonts w:ascii="Times New Roman" w:eastAsia="Times New Roman" w:hAnsi="Times New Roman" w:cs="Times New Roman"/>
          <w:color w:val="FF0000"/>
          <w:sz w:val="24"/>
          <w:szCs w:val="24"/>
        </w:rPr>
        <w:t xml:space="preserve"> sensibilidade, interesse genuíno e respeito</w:t>
      </w:r>
      <w:r w:rsidRPr="00685BBC">
        <w:rPr>
          <w:rFonts w:ascii="Times New Roman" w:eastAsia="Times New Roman" w:hAnsi="Times New Roman" w:cs="Times New Roman"/>
          <w:color w:val="FF0000"/>
          <w:sz w:val="24"/>
          <w:szCs w:val="24"/>
        </w:rPr>
        <w:t xml:space="preserve">. </w:t>
      </w:r>
      <w:r w:rsidR="00274E12" w:rsidRPr="00685BBC">
        <w:rPr>
          <w:rFonts w:ascii="Times New Roman" w:eastAsia="Times New Roman" w:hAnsi="Times New Roman" w:cs="Times New Roman"/>
          <w:color w:val="FF0000"/>
          <w:sz w:val="24"/>
          <w:szCs w:val="24"/>
        </w:rPr>
        <w:t>Essas habilidades possibilitarão com que se tornem profissionais mais humanas, e sensíveis à causa e a realidade do outro, de forma a serem agentes de transformação no meio em que forem inseridas.</w:t>
      </w:r>
    </w:p>
    <w:p w:rsidR="00DD5A79" w:rsidRDefault="00DD5A79" w:rsidP="00E341D0">
      <w:pPr>
        <w:tabs>
          <w:tab w:val="left" w:pos="720"/>
        </w:tabs>
        <w:suppressAutoHyphens/>
        <w:spacing w:after="0" w:line="360" w:lineRule="auto"/>
        <w:jc w:val="both"/>
        <w:rPr>
          <w:rFonts w:ascii="Times New Roman" w:eastAsia="Times New Roman" w:hAnsi="Times New Roman" w:cs="Times New Roman"/>
          <w:color w:val="F79646"/>
          <w:sz w:val="24"/>
          <w:szCs w:val="24"/>
        </w:rPr>
      </w:pPr>
    </w:p>
    <w:p w:rsidR="00E341D0" w:rsidRDefault="00E341D0" w:rsidP="00DD5A79">
      <w:pPr>
        <w:tabs>
          <w:tab w:val="left" w:pos="720"/>
        </w:tabs>
        <w:suppressAutoHyphens/>
        <w:spacing w:after="0"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lastRenderedPageBreak/>
        <w:t xml:space="preserve">2 REFERÊNCIAS </w:t>
      </w:r>
    </w:p>
    <w:p w:rsidR="00DD5A79" w:rsidRPr="00E341D0" w:rsidRDefault="00DD5A79" w:rsidP="00DD5A79">
      <w:pPr>
        <w:tabs>
          <w:tab w:val="left" w:pos="720"/>
        </w:tabs>
        <w:suppressAutoHyphens/>
        <w:spacing w:after="0" w:line="360" w:lineRule="auto"/>
        <w:jc w:val="both"/>
        <w:rPr>
          <w:rFonts w:ascii="Times New Roman" w:eastAsia="Times New Roman" w:hAnsi="Times New Roman" w:cs="Times New Roman"/>
          <w:sz w:val="24"/>
          <w:szCs w:val="24"/>
        </w:rPr>
      </w:pPr>
    </w:p>
    <w:p w:rsidR="00E341D0" w:rsidRPr="00E341D0" w:rsidRDefault="00E341D0" w:rsidP="00E341D0">
      <w:pPr>
        <w:spacing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ARAÚJO, M. A.L. et al; Doenças Sexualmente Transmissíveis Atendidas em Unidade Primária de Saúde no Nordeste do Brasil; Cad. saúde colet. vol.23 no.4 Rio de Janeiro out./dez; 2015</w:t>
      </w:r>
      <w:r w:rsidR="000E5A67">
        <w:rPr>
          <w:rFonts w:ascii="Times New Roman" w:eastAsia="Times New Roman" w:hAnsi="Times New Roman" w:cs="Times New Roman"/>
          <w:sz w:val="24"/>
          <w:szCs w:val="24"/>
        </w:rPr>
        <w:t xml:space="preserve">. </w:t>
      </w:r>
    </w:p>
    <w:p w:rsidR="00E341D0" w:rsidRPr="00E341D0" w:rsidRDefault="00E341D0" w:rsidP="00E341D0">
      <w:pPr>
        <w:spacing w:line="360" w:lineRule="auto"/>
        <w:jc w:val="both"/>
        <w:rPr>
          <w:rFonts w:ascii="Times New Roman" w:eastAsia="Times New Roman" w:hAnsi="Times New Roman" w:cs="Times New Roman"/>
          <w:sz w:val="24"/>
          <w:szCs w:val="24"/>
        </w:rPr>
      </w:pPr>
      <w:r w:rsidRPr="00E341D0">
        <w:rPr>
          <w:rFonts w:ascii="Times New Roman" w:eastAsia="Times New Roman" w:hAnsi="Times New Roman" w:cs="Times New Roman"/>
          <w:sz w:val="24"/>
          <w:szCs w:val="24"/>
        </w:rPr>
        <w:t xml:space="preserve">Ministério da Saúde. ; </w:t>
      </w:r>
      <w:r w:rsidRPr="00E341D0">
        <w:rPr>
          <w:rFonts w:ascii="Times New Roman" w:eastAsia="Times New Roman" w:hAnsi="Times New Roman" w:cs="Times New Roman"/>
          <w:caps/>
          <w:sz w:val="24"/>
          <w:szCs w:val="24"/>
        </w:rPr>
        <w:t>Manual de Bolso Controle: de Doenças Sexualmente transmissíveis (DST)</w:t>
      </w:r>
      <w:r w:rsidRPr="00E341D0">
        <w:rPr>
          <w:rFonts w:ascii="Times New Roman" w:eastAsia="Times New Roman" w:hAnsi="Times New Roman" w:cs="Times New Roman"/>
          <w:sz w:val="24"/>
          <w:szCs w:val="24"/>
        </w:rPr>
        <w:t xml:space="preserve">; 2006. </w:t>
      </w:r>
    </w:p>
    <w:p w:rsidR="00E341D0" w:rsidRPr="00E341D0" w:rsidRDefault="00E341D0" w:rsidP="00E341D0">
      <w:pPr>
        <w:spacing w:line="360" w:lineRule="auto"/>
        <w:jc w:val="both"/>
        <w:rPr>
          <w:rFonts w:ascii="Times New Roman" w:hAnsi="Times New Roman" w:cs="Times New Roman"/>
          <w:color w:val="000000"/>
          <w:sz w:val="24"/>
          <w:szCs w:val="24"/>
        </w:rPr>
      </w:pPr>
      <w:r w:rsidRPr="00E341D0">
        <w:rPr>
          <w:rFonts w:ascii="Times New Roman" w:hAnsi="Times New Roman" w:cs="Times New Roman"/>
          <w:color w:val="000000"/>
          <w:sz w:val="24"/>
          <w:szCs w:val="24"/>
        </w:rPr>
        <w:t>BUSS, Paulo Marchiori; PELLEGRINI FILHO, Alberto. A saúde e seus determinantes sociais.</w:t>
      </w:r>
      <w:r w:rsidRPr="00E341D0">
        <w:rPr>
          <w:rFonts w:ascii="Times New Roman" w:hAnsi="Times New Roman" w:cs="Times New Roman"/>
          <w:bCs/>
          <w:color w:val="000000"/>
          <w:sz w:val="24"/>
          <w:szCs w:val="24"/>
        </w:rPr>
        <w:t> Physis</w:t>
      </w:r>
      <w:r w:rsidR="00984616">
        <w:rPr>
          <w:rFonts w:ascii="Times New Roman" w:hAnsi="Times New Roman" w:cs="Times New Roman"/>
          <w:color w:val="000000"/>
          <w:sz w:val="24"/>
          <w:szCs w:val="24"/>
        </w:rPr>
        <w:t>,  Rio de Janeiro</w:t>
      </w:r>
      <w:r w:rsidRPr="00E341D0">
        <w:rPr>
          <w:rFonts w:ascii="Times New Roman" w:hAnsi="Times New Roman" w:cs="Times New Roman"/>
          <w:color w:val="000000"/>
          <w:sz w:val="24"/>
          <w:szCs w:val="24"/>
        </w:rPr>
        <w:t>,</w:t>
      </w:r>
      <w:r w:rsidR="00984616">
        <w:rPr>
          <w:rFonts w:ascii="Times New Roman" w:hAnsi="Times New Roman" w:cs="Times New Roman"/>
          <w:color w:val="000000"/>
          <w:sz w:val="24"/>
          <w:szCs w:val="24"/>
        </w:rPr>
        <w:t xml:space="preserve"> v. 17, n. 1, p. 77-93, Apr.2007</w:t>
      </w:r>
      <w:r w:rsidRPr="00E341D0">
        <w:rPr>
          <w:rFonts w:ascii="Times New Roman" w:hAnsi="Times New Roman" w:cs="Times New Roman"/>
          <w:color w:val="000000"/>
          <w:sz w:val="24"/>
          <w:szCs w:val="24"/>
        </w:rPr>
        <w:t>.  </w:t>
      </w:r>
    </w:p>
    <w:p w:rsidR="00E341D0" w:rsidRPr="00E341D0" w:rsidRDefault="00984616" w:rsidP="00E341D0">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SOUSA NETO, Ariel et al</w:t>
      </w:r>
      <w:r w:rsidR="00E341D0" w:rsidRPr="00E341D0">
        <w:rPr>
          <w:rFonts w:ascii="Times New Roman" w:hAnsi="Times New Roman" w:cs="Times New Roman"/>
          <w:color w:val="000000"/>
          <w:sz w:val="24"/>
          <w:szCs w:val="24"/>
        </w:rPr>
        <w:t>. Programa de educação pelo trabalho para a saúde nas escolas: oficina sobre sexualidade.</w:t>
      </w:r>
      <w:r>
        <w:rPr>
          <w:rFonts w:ascii="Times New Roman" w:hAnsi="Times New Roman" w:cs="Times New Roman"/>
          <w:bCs/>
          <w:color w:val="000000"/>
          <w:sz w:val="24"/>
          <w:szCs w:val="24"/>
        </w:rPr>
        <w:t xml:space="preserve"> Rev. </w:t>
      </w:r>
      <w:r w:rsidR="00E341D0" w:rsidRPr="00E341D0">
        <w:rPr>
          <w:rFonts w:ascii="Times New Roman" w:hAnsi="Times New Roman" w:cs="Times New Roman"/>
          <w:bCs/>
          <w:color w:val="000000"/>
          <w:sz w:val="24"/>
          <w:szCs w:val="24"/>
        </w:rPr>
        <w:t>bras. educ. med.</w:t>
      </w:r>
      <w:r>
        <w:rPr>
          <w:rFonts w:ascii="Times New Roman" w:hAnsi="Times New Roman" w:cs="Times New Roman"/>
          <w:color w:val="000000"/>
          <w:sz w:val="24"/>
          <w:szCs w:val="24"/>
        </w:rPr>
        <w:t>,  Rio de Janeiro, </w:t>
      </w:r>
      <w:r w:rsidR="00E341D0" w:rsidRPr="00E341D0">
        <w:rPr>
          <w:rFonts w:ascii="Times New Roman" w:hAnsi="Times New Roman" w:cs="Times New Roman"/>
          <w:color w:val="000000"/>
          <w:sz w:val="24"/>
          <w:szCs w:val="24"/>
        </w:rPr>
        <w:t>v. 36,</w:t>
      </w:r>
      <w:r>
        <w:rPr>
          <w:rFonts w:ascii="Times New Roman" w:hAnsi="Times New Roman" w:cs="Times New Roman"/>
          <w:color w:val="000000"/>
          <w:sz w:val="24"/>
          <w:szCs w:val="24"/>
        </w:rPr>
        <w:t> n. 1, supl. 1, p. 86-91, Mar.2012</w:t>
      </w:r>
      <w:r w:rsidR="00E341D0" w:rsidRPr="00E341D0">
        <w:rPr>
          <w:rFonts w:ascii="Times New Roman" w:hAnsi="Times New Roman" w:cs="Times New Roman"/>
          <w:color w:val="000000"/>
          <w:sz w:val="24"/>
          <w:szCs w:val="24"/>
        </w:rPr>
        <w:t xml:space="preserve">.   </w:t>
      </w:r>
    </w:p>
    <w:p w:rsidR="00E341D0" w:rsidRPr="00E341D0" w:rsidRDefault="00E341D0" w:rsidP="00E341D0">
      <w:pPr>
        <w:spacing w:line="360" w:lineRule="auto"/>
        <w:jc w:val="both"/>
        <w:rPr>
          <w:rFonts w:ascii="Times New Roman" w:hAnsi="Times New Roman" w:cs="Times New Roman"/>
          <w:color w:val="000000"/>
          <w:sz w:val="24"/>
          <w:szCs w:val="24"/>
        </w:rPr>
      </w:pPr>
      <w:r w:rsidRPr="00E341D0">
        <w:rPr>
          <w:rFonts w:ascii="Times New Roman" w:hAnsi="Times New Roman" w:cs="Times New Roman"/>
          <w:color w:val="000000"/>
          <w:sz w:val="24"/>
          <w:szCs w:val="24"/>
        </w:rPr>
        <w:t>COSTA, Ana Maria; GUILHEM, Dirce; SILVER, Lynn Dee. Planejamento familiar: a autonomia das mulheres sob questão.</w:t>
      </w:r>
      <w:r w:rsidRPr="00E341D0">
        <w:rPr>
          <w:rFonts w:ascii="Times New Roman" w:hAnsi="Times New Roman" w:cs="Times New Roman"/>
          <w:bCs/>
          <w:color w:val="000000"/>
          <w:sz w:val="24"/>
          <w:szCs w:val="24"/>
        </w:rPr>
        <w:t> Rev. Bras. Saude Mater. Infant.</w:t>
      </w:r>
      <w:r w:rsidR="00984616">
        <w:rPr>
          <w:rFonts w:ascii="Times New Roman" w:hAnsi="Times New Roman" w:cs="Times New Roman"/>
          <w:color w:val="000000"/>
          <w:sz w:val="24"/>
          <w:szCs w:val="24"/>
        </w:rPr>
        <w:t>,  Recife ,v. 6, n. 1, p. 75-84, Mar.2006</w:t>
      </w:r>
      <w:r w:rsidRPr="00E341D0">
        <w:rPr>
          <w:rFonts w:ascii="Times New Roman" w:hAnsi="Times New Roman" w:cs="Times New Roman"/>
          <w:color w:val="000000"/>
          <w:sz w:val="24"/>
          <w:szCs w:val="24"/>
        </w:rPr>
        <w:t xml:space="preserve">.   </w:t>
      </w:r>
    </w:p>
    <w:p w:rsidR="00E341D0" w:rsidRPr="00E341D0" w:rsidRDefault="00984616" w:rsidP="00E341D0">
      <w:pPr>
        <w:spacing w:line="36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VIEIRA, Leila Maria et al. </w:t>
      </w:r>
      <w:r w:rsidR="00E341D0" w:rsidRPr="00E341D0">
        <w:rPr>
          <w:rFonts w:ascii="Times New Roman" w:hAnsi="Times New Roman" w:cs="Times New Roman"/>
          <w:color w:val="000000"/>
          <w:sz w:val="24"/>
          <w:szCs w:val="24"/>
        </w:rPr>
        <w:t>Reflexões sobre a anticoncepção na adolescência no Brasil.</w:t>
      </w:r>
      <w:r>
        <w:rPr>
          <w:rFonts w:ascii="Times New Roman" w:hAnsi="Times New Roman" w:cs="Times New Roman"/>
          <w:bCs/>
          <w:color w:val="000000"/>
          <w:sz w:val="24"/>
          <w:szCs w:val="24"/>
        </w:rPr>
        <w:t>Rev. Bras. Saude Mater.</w:t>
      </w:r>
      <w:r w:rsidR="00E341D0" w:rsidRPr="00E341D0">
        <w:rPr>
          <w:rFonts w:ascii="Times New Roman" w:hAnsi="Times New Roman" w:cs="Times New Roman"/>
          <w:bCs/>
          <w:color w:val="000000"/>
          <w:sz w:val="24"/>
          <w:szCs w:val="24"/>
        </w:rPr>
        <w:t>Infant.</w:t>
      </w:r>
      <w:r>
        <w:rPr>
          <w:rFonts w:ascii="Times New Roman" w:hAnsi="Times New Roman" w:cs="Times New Roman"/>
          <w:color w:val="000000"/>
          <w:sz w:val="24"/>
          <w:szCs w:val="24"/>
        </w:rPr>
        <w:t>,</w:t>
      </w:r>
      <w:r w:rsidR="00E341D0" w:rsidRPr="00E341D0">
        <w:rPr>
          <w:rFonts w:ascii="Times New Roman" w:hAnsi="Times New Roman" w:cs="Times New Roman"/>
          <w:color w:val="000000"/>
          <w:sz w:val="24"/>
          <w:szCs w:val="24"/>
        </w:rPr>
        <w:t xml:space="preserve"> Rec</w:t>
      </w:r>
      <w:r>
        <w:rPr>
          <w:rFonts w:ascii="Times New Roman" w:hAnsi="Times New Roman" w:cs="Times New Roman"/>
          <w:color w:val="000000"/>
          <w:sz w:val="24"/>
          <w:szCs w:val="24"/>
        </w:rPr>
        <w:t>ife , v. 6, n. 1, p. 135-140, </w:t>
      </w:r>
      <w:r w:rsidR="00E341D0" w:rsidRPr="00E341D0">
        <w:rPr>
          <w:rFonts w:ascii="Times New Roman" w:hAnsi="Times New Roman" w:cs="Times New Roman"/>
          <w:color w:val="000000"/>
          <w:sz w:val="24"/>
          <w:szCs w:val="24"/>
        </w:rPr>
        <w:t>Mar</w:t>
      </w:r>
      <w:r>
        <w:rPr>
          <w:rFonts w:ascii="Times New Roman" w:hAnsi="Times New Roman" w:cs="Times New Roman"/>
          <w:color w:val="000000"/>
          <w:sz w:val="24"/>
          <w:szCs w:val="24"/>
        </w:rPr>
        <w:t>. 2006</w:t>
      </w:r>
      <w:r w:rsidR="00E341D0" w:rsidRPr="00E341D0">
        <w:rPr>
          <w:rFonts w:ascii="Times New Roman" w:hAnsi="Times New Roman" w:cs="Times New Roman"/>
          <w:color w:val="000000"/>
          <w:sz w:val="24"/>
          <w:szCs w:val="24"/>
        </w:rPr>
        <w:t xml:space="preserve">.   </w:t>
      </w:r>
    </w:p>
    <w:p w:rsidR="00E341D0" w:rsidRPr="00E341D0" w:rsidRDefault="00E341D0" w:rsidP="00E341D0">
      <w:pPr>
        <w:tabs>
          <w:tab w:val="left" w:pos="720"/>
        </w:tabs>
        <w:suppressAutoHyphens/>
        <w:spacing w:after="0" w:line="360" w:lineRule="auto"/>
        <w:jc w:val="both"/>
        <w:rPr>
          <w:rFonts w:ascii="Times New Roman" w:eastAsia="Times New Roman" w:hAnsi="Times New Roman" w:cs="Times New Roman"/>
          <w:color w:val="FF0000"/>
          <w:sz w:val="24"/>
          <w:szCs w:val="24"/>
        </w:rPr>
      </w:pPr>
    </w:p>
    <w:p w:rsidR="00E341D0" w:rsidRPr="00E341D0" w:rsidRDefault="00E341D0" w:rsidP="00E341D0">
      <w:pPr>
        <w:spacing w:after="0" w:line="360" w:lineRule="auto"/>
        <w:rPr>
          <w:rFonts w:ascii="Times New Roman" w:eastAsia="Calibri" w:hAnsi="Times New Roman" w:cs="Times New Roman"/>
          <w:color w:val="FF0000"/>
          <w:sz w:val="24"/>
          <w:szCs w:val="24"/>
        </w:rPr>
      </w:pPr>
    </w:p>
    <w:p w:rsidR="00794073" w:rsidRPr="00E341D0" w:rsidRDefault="008943DC" w:rsidP="00E341D0">
      <w:pPr>
        <w:pStyle w:val="Pargrafobsico"/>
        <w:spacing w:line="360" w:lineRule="auto"/>
        <w:jc w:val="both"/>
        <w:rPr>
          <w:rFonts w:cs="Times New Roman"/>
          <w:color w:val="FF0000"/>
        </w:rPr>
      </w:pPr>
      <w:r w:rsidRPr="00E341D0">
        <w:rPr>
          <w:rFonts w:cs="Times New Roman"/>
          <w:color w:val="FF0000"/>
          <w:lang w:val="pt-BR"/>
        </w:rPr>
        <w:t xml:space="preserve"> </w:t>
      </w:r>
    </w:p>
    <w:p w:rsidR="00794073" w:rsidRPr="00E341D0" w:rsidRDefault="00794073" w:rsidP="00E341D0">
      <w:pPr>
        <w:pStyle w:val="Pargrafobsico"/>
        <w:spacing w:line="360" w:lineRule="auto"/>
        <w:jc w:val="both"/>
        <w:rPr>
          <w:rFonts w:cs="Times New Roman"/>
          <w:lang w:val="pt-BR"/>
        </w:rPr>
      </w:pPr>
    </w:p>
    <w:sectPr w:rsidR="00794073" w:rsidRPr="00E341D0" w:rsidSect="00F10C1C">
      <w:headerReference w:type="default" r:id="rId11"/>
      <w:footerReference w:type="default" r:id="rId12"/>
      <w:pgSz w:w="11906" w:h="16838"/>
      <w:pgMar w:top="1417" w:right="1701" w:bottom="1417" w:left="1701" w:header="795" w:footer="0" w:gutter="0"/>
      <w:cols w:space="720"/>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A46" w:rsidRDefault="00425A46" w:rsidP="00C54C65">
      <w:pPr>
        <w:spacing w:after="0" w:line="240" w:lineRule="auto"/>
      </w:pPr>
      <w:r>
        <w:separator/>
      </w:r>
    </w:p>
  </w:endnote>
  <w:endnote w:type="continuationSeparator" w:id="1">
    <w:p w:rsidR="00425A46" w:rsidRDefault="00425A46" w:rsidP="00C54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ITC Stone Sans Italic">
    <w:altName w:val="Times New Roman"/>
    <w:panose1 w:val="00000000000000000000"/>
    <w:charset w:val="00"/>
    <w:family w:val="roman"/>
    <w:notTrueType/>
    <w:pitch w:val="default"/>
    <w:sig w:usb0="00000000" w:usb1="00000000" w:usb2="00000000" w:usb3="00000000" w:csb0="00000000" w:csb1="00000000"/>
  </w:font>
  <w:font w:name="ITC Stone Sans Regular">
    <w:panose1 w:val="00000000000000000000"/>
    <w:charset w:val="00"/>
    <w:family w:val="roman"/>
    <w:notTrueType/>
    <w:pitch w:val="default"/>
    <w:sig w:usb0="00000000" w:usb1="00000000" w:usb2="00000000" w:usb3="00000000" w:csb0="00000000" w:csb1="00000000"/>
  </w:font>
  <w:font w:name="Stone Serif OS ITC TT Medium">
    <w:panose1 w:val="00000000000000000000"/>
    <w:charset w:val="00"/>
    <w:family w:val="roman"/>
    <w:notTrueType/>
    <w:pitch w:val="default"/>
    <w:sig w:usb0="00000000" w:usb1="00000000" w:usb2="00000000" w:usb3="00000000" w:csb0="00000000" w:csb1="00000000"/>
  </w:font>
  <w:font w:name="ITC Stone Sans Medium">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3461"/>
      <w:docPartObj>
        <w:docPartGallery w:val="Page Numbers (Bottom of Page)"/>
        <w:docPartUnique/>
      </w:docPartObj>
    </w:sdtPr>
    <w:sdtContent>
      <w:p w:rsidR="001B63A6" w:rsidRDefault="004D5152">
        <w:pPr>
          <w:pStyle w:val="Rodap"/>
          <w:jc w:val="right"/>
        </w:pPr>
        <w:fldSimple w:instr=" PAGE   \* MERGEFORMAT ">
          <w:r w:rsidR="00C3277A">
            <w:rPr>
              <w:noProof/>
            </w:rPr>
            <w:t>1</w:t>
          </w:r>
        </w:fldSimple>
      </w:p>
    </w:sdtContent>
  </w:sdt>
  <w:p w:rsidR="001B63A6" w:rsidRDefault="001B63A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A46" w:rsidRDefault="00425A46" w:rsidP="00C54C65">
      <w:pPr>
        <w:spacing w:after="0" w:line="240" w:lineRule="auto"/>
      </w:pPr>
      <w:r>
        <w:separator/>
      </w:r>
    </w:p>
  </w:footnote>
  <w:footnote w:type="continuationSeparator" w:id="1">
    <w:p w:rsidR="00425A46" w:rsidRDefault="00425A46" w:rsidP="00C54C65">
      <w:pPr>
        <w:spacing w:after="0" w:line="240" w:lineRule="auto"/>
      </w:pPr>
      <w:r>
        <w:continuationSeparator/>
      </w:r>
    </w:p>
  </w:footnote>
  <w:footnote w:id="2">
    <w:p w:rsidR="001B63A6" w:rsidRPr="005C6C16" w:rsidRDefault="001B63A6" w:rsidP="00794073">
      <w:pPr>
        <w:pStyle w:val="Textodenotaderodap"/>
        <w:rPr>
          <w:color w:val="FF0000"/>
        </w:rPr>
      </w:pPr>
      <w:r w:rsidRPr="00F7331D">
        <w:rPr>
          <w:rStyle w:val="Refdenotaderodap"/>
        </w:rPr>
        <w:footnoteRef/>
      </w:r>
      <w:r w:rsidRPr="005C6C16">
        <w:rPr>
          <w:color w:val="FF0000"/>
        </w:rPr>
        <w:t xml:space="preserve"> </w:t>
      </w:r>
      <w:r w:rsidR="00734081" w:rsidRPr="00E341D0">
        <w:t>Acadêmico de Medicina da Universidade Federa de Juiz de Fora</w:t>
      </w:r>
    </w:p>
  </w:footnote>
  <w:footnote w:id="3">
    <w:p w:rsidR="001B63A6" w:rsidRPr="00E341D0" w:rsidRDefault="001B63A6" w:rsidP="00794073">
      <w:pPr>
        <w:pStyle w:val="Textodenotaderodap"/>
      </w:pPr>
      <w:r w:rsidRPr="00E341D0">
        <w:rPr>
          <w:rStyle w:val="Refdenotaderodap"/>
        </w:rPr>
        <w:footnoteRef/>
      </w:r>
      <w:r w:rsidRPr="00E341D0">
        <w:t>Acadêmico de Medicina da Universidade Federa de Juiz de Fora</w:t>
      </w:r>
    </w:p>
  </w:footnote>
  <w:footnote w:id="4">
    <w:p w:rsidR="001B63A6" w:rsidRDefault="001B63A6" w:rsidP="00794073">
      <w:pPr>
        <w:pStyle w:val="Textodenotaderodap"/>
      </w:pPr>
      <w:r w:rsidRPr="00E341D0">
        <w:rPr>
          <w:rStyle w:val="Refdenotaderodap"/>
        </w:rPr>
        <w:footnoteRef/>
      </w:r>
      <w:r w:rsidR="00734081">
        <w:t xml:space="preserve"> Doutora em Farmacologia Docente </w:t>
      </w:r>
      <w:r w:rsidRPr="00E341D0">
        <w:t>da Universidade Federa de Juiz de Fora</w:t>
      </w:r>
    </w:p>
  </w:footnote>
  <w:footnote w:id="5">
    <w:p w:rsidR="001B63A6" w:rsidRPr="008E45F9" w:rsidRDefault="001B63A6" w:rsidP="008E45F9">
      <w:pPr>
        <w:pStyle w:val="Textodenotaderodap"/>
      </w:pPr>
      <w:r w:rsidRPr="008E45F9">
        <w:rPr>
          <w:rStyle w:val="Refdenotaderodap"/>
        </w:rPr>
        <w:footnoteRef/>
      </w:r>
      <w:r w:rsidRPr="008E45F9">
        <w:t xml:space="preserve"> </w:t>
      </w:r>
      <w:r w:rsidR="008E45F9" w:rsidRPr="008E45F9">
        <w:t>Doutora em Ciências Docente da Universidade Federal de Juiz de Fora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A6" w:rsidRDefault="001B63A6">
    <w:pPr>
      <w:pStyle w:val="Cabealho"/>
    </w:pPr>
    <w:r>
      <w:rPr>
        <w:noProof/>
        <w:lang w:eastAsia="pt-BR" w:bidi="ar-SA"/>
      </w:rPr>
      <w:drawing>
        <wp:anchor distT="0" distB="0" distL="0" distR="0" simplePos="0" relativeHeight="251659264" behindDoc="0" locked="0" layoutInCell="1" allowOverlap="1">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t xml:space="preserve">   </w:t>
    </w:r>
  </w:p>
  <w:p w:rsidR="001B63A6" w:rsidRDefault="001B63A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E5AFB82"/>
    <w:lvl w:ilvl="0">
      <w:numFmt w:val="bullet"/>
      <w:lvlText w:val="*"/>
      <w:lvlJc w:val="left"/>
    </w:lvl>
  </w:abstractNum>
  <w:abstractNum w:abstractNumId="1">
    <w:nsid w:val="25D9315B"/>
    <w:multiLevelType w:val="multilevel"/>
    <w:tmpl w:val="1FBCF0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useFELayout/>
  </w:compat>
  <w:rsids>
    <w:rsidRoot w:val="00C54C65"/>
    <w:rsid w:val="000224A3"/>
    <w:rsid w:val="0007340E"/>
    <w:rsid w:val="0008022F"/>
    <w:rsid w:val="0009292F"/>
    <w:rsid w:val="000E5A67"/>
    <w:rsid w:val="00104F44"/>
    <w:rsid w:val="00132E7C"/>
    <w:rsid w:val="001B63A6"/>
    <w:rsid w:val="002318A2"/>
    <w:rsid w:val="00260D5B"/>
    <w:rsid w:val="00274E12"/>
    <w:rsid w:val="00283E66"/>
    <w:rsid w:val="002E12EF"/>
    <w:rsid w:val="00401E6D"/>
    <w:rsid w:val="00425A46"/>
    <w:rsid w:val="00431D61"/>
    <w:rsid w:val="004548C8"/>
    <w:rsid w:val="004674FA"/>
    <w:rsid w:val="0049114F"/>
    <w:rsid w:val="004A1531"/>
    <w:rsid w:val="004B1C06"/>
    <w:rsid w:val="004D5152"/>
    <w:rsid w:val="00520581"/>
    <w:rsid w:val="00544A9A"/>
    <w:rsid w:val="005777AC"/>
    <w:rsid w:val="00604A8F"/>
    <w:rsid w:val="00630A80"/>
    <w:rsid w:val="00685BBC"/>
    <w:rsid w:val="00685EE1"/>
    <w:rsid w:val="006B2469"/>
    <w:rsid w:val="006F5BC8"/>
    <w:rsid w:val="00727E09"/>
    <w:rsid w:val="00734081"/>
    <w:rsid w:val="00737161"/>
    <w:rsid w:val="00751089"/>
    <w:rsid w:val="00763A77"/>
    <w:rsid w:val="00794073"/>
    <w:rsid w:val="007C2B86"/>
    <w:rsid w:val="008255DE"/>
    <w:rsid w:val="00855A9D"/>
    <w:rsid w:val="008943DC"/>
    <w:rsid w:val="008950B9"/>
    <w:rsid w:val="008E45F9"/>
    <w:rsid w:val="00913204"/>
    <w:rsid w:val="009735A4"/>
    <w:rsid w:val="00975FF6"/>
    <w:rsid w:val="00984616"/>
    <w:rsid w:val="0098521C"/>
    <w:rsid w:val="009D1F26"/>
    <w:rsid w:val="009D4325"/>
    <w:rsid w:val="00A37933"/>
    <w:rsid w:val="00A522D1"/>
    <w:rsid w:val="00A57CAB"/>
    <w:rsid w:val="00A8268C"/>
    <w:rsid w:val="00A90AF6"/>
    <w:rsid w:val="00A957E6"/>
    <w:rsid w:val="00A974DF"/>
    <w:rsid w:val="00AF6694"/>
    <w:rsid w:val="00B3610E"/>
    <w:rsid w:val="00B46188"/>
    <w:rsid w:val="00B56364"/>
    <w:rsid w:val="00B83E51"/>
    <w:rsid w:val="00B93C01"/>
    <w:rsid w:val="00BA00C1"/>
    <w:rsid w:val="00BD206B"/>
    <w:rsid w:val="00C3277A"/>
    <w:rsid w:val="00C42EF2"/>
    <w:rsid w:val="00C44E75"/>
    <w:rsid w:val="00C5197E"/>
    <w:rsid w:val="00C54C65"/>
    <w:rsid w:val="00CA418C"/>
    <w:rsid w:val="00CC7EC2"/>
    <w:rsid w:val="00D547E8"/>
    <w:rsid w:val="00DA3D0F"/>
    <w:rsid w:val="00DD5A79"/>
    <w:rsid w:val="00DE70DD"/>
    <w:rsid w:val="00E1782F"/>
    <w:rsid w:val="00E30A31"/>
    <w:rsid w:val="00E341D0"/>
    <w:rsid w:val="00E671B3"/>
    <w:rsid w:val="00E93A55"/>
    <w:rsid w:val="00EA13B5"/>
    <w:rsid w:val="00EF07FE"/>
    <w:rsid w:val="00F10C1C"/>
    <w:rsid w:val="00F63638"/>
    <w:rsid w:val="00F65693"/>
    <w:rsid w:val="00F668FB"/>
    <w:rsid w:val="00F7331D"/>
    <w:rsid w:val="00F93AF5"/>
    <w:rsid w:val="00F942B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C01B7-18C7-4678-B684-24D80202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1534</Words>
  <Characters>8286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Marcela</cp:lastModifiedBy>
  <cp:revision>2</cp:revision>
  <cp:lastPrinted>2013-10-16T16:05:00Z</cp:lastPrinted>
  <dcterms:created xsi:type="dcterms:W3CDTF">2019-04-10T20:28:00Z</dcterms:created>
  <dcterms:modified xsi:type="dcterms:W3CDTF">2019-04-10T20:28:00Z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