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ED9AD7" w14:textId="77777777" w:rsidR="00B83E51" w:rsidRDefault="00B83E51" w:rsidP="00B83E51">
      <w:pPr>
        <w:pStyle w:val="Pargrafobsico"/>
        <w:jc w:val="center"/>
        <w:rPr>
          <w:b/>
          <w:sz w:val="28"/>
          <w:szCs w:val="28"/>
          <w:lang w:val="pt-BR"/>
        </w:rPr>
      </w:pPr>
    </w:p>
    <w:p w14:paraId="5759F4E2" w14:textId="77777777" w:rsidR="006B7803" w:rsidRPr="00173B43" w:rsidRDefault="006B7803" w:rsidP="006B780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E</w:t>
      </w:r>
      <w:r w:rsidRPr="00173B43">
        <w:rPr>
          <w:rFonts w:ascii="Times New Roman" w:hAnsi="Times New Roman" w:cs="Times New Roman"/>
          <w:b/>
          <w:sz w:val="24"/>
          <w:szCs w:val="24"/>
        </w:rPr>
        <w:t>st</w:t>
      </w:r>
      <w:r>
        <w:rPr>
          <w:rFonts w:ascii="Times New Roman" w:hAnsi="Times New Roman" w:cs="Times New Roman"/>
          <w:b/>
          <w:sz w:val="24"/>
          <w:szCs w:val="24"/>
        </w:rPr>
        <w:t>í</w:t>
      </w:r>
      <w:r w:rsidRPr="00173B43">
        <w:rPr>
          <w:rFonts w:ascii="Times New Roman" w:hAnsi="Times New Roman" w:cs="Times New Roman"/>
          <w:b/>
          <w:sz w:val="24"/>
          <w:szCs w:val="24"/>
        </w:rPr>
        <w:t>mulo em processos produtivos e gerenciais</w:t>
      </w:r>
      <w:r>
        <w:rPr>
          <w:rFonts w:ascii="Times New Roman" w:hAnsi="Times New Roman" w:cs="Times New Roman"/>
          <w:b/>
          <w:sz w:val="24"/>
          <w:szCs w:val="24"/>
        </w:rPr>
        <w:t xml:space="preserve"> da ovinocultura</w:t>
      </w:r>
      <w:r w:rsidRPr="00173B43">
        <w:rPr>
          <w:rFonts w:ascii="Times New Roman" w:hAnsi="Times New Roman" w:cs="Times New Roman"/>
          <w:b/>
          <w:sz w:val="24"/>
          <w:szCs w:val="24"/>
        </w:rPr>
        <w:t xml:space="preserve"> nos municípios de abrangência do IFRS – </w:t>
      </w:r>
      <w:r w:rsidRPr="00173B43">
        <w:rPr>
          <w:rFonts w:ascii="Times New Roman" w:hAnsi="Times New Roman" w:cs="Times New Roman"/>
          <w:b/>
          <w:i/>
          <w:sz w:val="24"/>
          <w:szCs w:val="24"/>
        </w:rPr>
        <w:t>Campus</w:t>
      </w:r>
      <w:r w:rsidRPr="00173B43">
        <w:rPr>
          <w:rFonts w:ascii="Times New Roman" w:hAnsi="Times New Roman" w:cs="Times New Roman"/>
          <w:b/>
          <w:sz w:val="24"/>
          <w:szCs w:val="24"/>
        </w:rPr>
        <w:t xml:space="preserve"> Sertão</w:t>
      </w:r>
    </w:p>
    <w:p w14:paraId="31146695" w14:textId="1C35B0AD" w:rsidR="00B83E51" w:rsidRPr="00AD68FA" w:rsidRDefault="006B7803" w:rsidP="00B83E51">
      <w:pPr>
        <w:pStyle w:val="Pargrafobsico"/>
        <w:jc w:val="right"/>
        <w:rPr>
          <w:rFonts w:cs="Times New Roman"/>
          <w:color w:val="000000" w:themeColor="text1"/>
          <w:lang w:val="pt-BR"/>
        </w:rPr>
      </w:pPr>
      <w:r w:rsidRPr="00AD68FA">
        <w:rPr>
          <w:rFonts w:cs="Times New Roman"/>
          <w:color w:val="000000" w:themeColor="text1"/>
          <w:lang w:val="pt-BR"/>
        </w:rPr>
        <w:t>Bruno Dos Santos Da Silveira</w:t>
      </w:r>
      <w:r w:rsidR="00BC1C2A">
        <w:rPr>
          <w:rFonts w:cs="Times New Roman"/>
          <w:color w:val="000000" w:themeColor="text1"/>
          <w:lang w:val="pt-BR"/>
        </w:rPr>
        <w:t xml:space="preserve"> -</w:t>
      </w:r>
      <w:r w:rsidR="00D547E8" w:rsidRPr="00AD68FA">
        <w:rPr>
          <w:rFonts w:cs="Times New Roman"/>
          <w:color w:val="000000" w:themeColor="text1"/>
          <w:lang w:val="pt-BR"/>
        </w:rPr>
        <w:t xml:space="preserve"> </w:t>
      </w:r>
      <w:r w:rsidRPr="00AD68FA">
        <w:rPr>
          <w:rFonts w:cs="Times New Roman"/>
          <w:color w:val="000000" w:themeColor="text1"/>
          <w:lang w:val="pt-BR"/>
        </w:rPr>
        <w:t>cttbrunosantos@gmail.com</w:t>
      </w:r>
      <w:r w:rsidR="00B83E51" w:rsidRPr="00AD68FA">
        <w:rPr>
          <w:rStyle w:val="Refdenotaderodap"/>
          <w:rFonts w:cs="Times New Roman"/>
          <w:color w:val="000000" w:themeColor="text1"/>
          <w:lang w:val="pt-BR"/>
        </w:rPr>
        <w:footnoteReference w:id="1"/>
      </w:r>
    </w:p>
    <w:p w14:paraId="76B02BDB" w14:textId="1C212748" w:rsidR="00B83E51" w:rsidRPr="00AD68FA" w:rsidRDefault="00207708" w:rsidP="00B83E51">
      <w:pPr>
        <w:pStyle w:val="Pargrafobsico"/>
        <w:jc w:val="right"/>
        <w:rPr>
          <w:rFonts w:cs="Times New Roman"/>
          <w:color w:val="000000" w:themeColor="text1"/>
          <w:lang w:val="pt-BR"/>
        </w:rPr>
      </w:pPr>
      <w:r w:rsidRPr="00AD68FA">
        <w:rPr>
          <w:rFonts w:cs="Times New Roman"/>
          <w:color w:val="000000" w:themeColor="text1"/>
          <w:lang w:val="pt-BR"/>
        </w:rPr>
        <w:t xml:space="preserve">MSc </w:t>
      </w:r>
      <w:r w:rsidR="006B7803" w:rsidRPr="00AD68FA">
        <w:rPr>
          <w:rFonts w:cs="Times New Roman"/>
          <w:color w:val="000000" w:themeColor="text1"/>
          <w:lang w:val="pt-BR"/>
        </w:rPr>
        <w:t xml:space="preserve">Melânia Lazzari Rigo </w:t>
      </w:r>
      <w:r w:rsidR="00BC1C2A">
        <w:rPr>
          <w:rFonts w:cs="Times New Roman"/>
          <w:color w:val="000000" w:themeColor="text1"/>
          <w:lang w:val="pt-BR"/>
        </w:rPr>
        <w:t>-</w:t>
      </w:r>
      <w:r w:rsidR="006B7803" w:rsidRPr="00AD68FA">
        <w:rPr>
          <w:rFonts w:cs="Times New Roman"/>
          <w:color w:val="000000" w:themeColor="text1"/>
          <w:lang w:val="pt-BR"/>
        </w:rPr>
        <w:t xml:space="preserve"> melania.rigo@bento.ifrs.edu.br</w:t>
      </w:r>
      <w:r w:rsidR="00B83E51" w:rsidRPr="00AD68FA">
        <w:rPr>
          <w:rStyle w:val="Refdenotaderodap"/>
          <w:rFonts w:cs="Times New Roman"/>
          <w:color w:val="000000" w:themeColor="text1"/>
          <w:lang w:val="pt-BR"/>
        </w:rPr>
        <w:footnoteReference w:id="2"/>
      </w:r>
    </w:p>
    <w:p w14:paraId="5F8F6692" w14:textId="1C3F7887" w:rsidR="006B7803" w:rsidRPr="00AD68FA" w:rsidRDefault="006B7803" w:rsidP="006B7803">
      <w:pPr>
        <w:pStyle w:val="Pargrafobsico"/>
        <w:jc w:val="right"/>
        <w:rPr>
          <w:rFonts w:cs="Times New Roman"/>
          <w:color w:val="000000" w:themeColor="text1"/>
          <w:vertAlign w:val="superscript"/>
          <w:lang w:val="pt-BR"/>
        </w:rPr>
      </w:pPr>
      <w:r w:rsidRPr="00AD68FA">
        <w:rPr>
          <w:rFonts w:cs="Times New Roman"/>
          <w:color w:val="000000" w:themeColor="text1"/>
          <w:lang w:val="pt-BR"/>
        </w:rPr>
        <w:t>Ângelo Otavio Calegaro Tamiozzo - angelootaviotamiozzo@gmail.com</w:t>
      </w:r>
      <w:r w:rsidR="00AD68FA">
        <w:rPr>
          <w:rFonts w:cs="Times New Roman"/>
          <w:color w:val="000000" w:themeColor="text1"/>
          <w:vertAlign w:val="superscript"/>
          <w:lang w:val="pt-BR"/>
        </w:rPr>
        <w:t>1</w:t>
      </w:r>
    </w:p>
    <w:p w14:paraId="1B5ECC2D" w14:textId="048FD087" w:rsidR="00B83E51" w:rsidRPr="00AD68FA" w:rsidRDefault="006B7803" w:rsidP="006B7803">
      <w:pPr>
        <w:pStyle w:val="Pargrafobsico"/>
        <w:jc w:val="right"/>
        <w:rPr>
          <w:rFonts w:cs="Times New Roman"/>
          <w:color w:val="000000" w:themeColor="text1"/>
          <w:vertAlign w:val="superscript"/>
          <w:lang w:val="pt-BR"/>
        </w:rPr>
      </w:pPr>
      <w:r w:rsidRPr="00AD68FA">
        <w:rPr>
          <w:rFonts w:cs="Times New Roman"/>
          <w:color w:val="000000" w:themeColor="text1"/>
          <w:lang w:val="pt-BR"/>
        </w:rPr>
        <w:t>Ricardo Durante - ricardo_09d@hotmail.com</w:t>
      </w:r>
      <w:r w:rsidR="00AD68FA">
        <w:rPr>
          <w:rFonts w:cs="Times New Roman"/>
          <w:color w:val="000000" w:themeColor="text1"/>
          <w:vertAlign w:val="superscript"/>
          <w:lang w:val="pt-BR"/>
        </w:rPr>
        <w:t>1</w:t>
      </w:r>
    </w:p>
    <w:p w14:paraId="1ECBABB9" w14:textId="77777777" w:rsidR="006B7803" w:rsidRPr="006B7803" w:rsidRDefault="006B7803" w:rsidP="006B7803">
      <w:pPr>
        <w:pStyle w:val="Pargrafobsico"/>
        <w:jc w:val="right"/>
        <w:rPr>
          <w:lang w:val="pt-BR"/>
        </w:rPr>
      </w:pPr>
    </w:p>
    <w:p w14:paraId="068795BA" w14:textId="77777777" w:rsidR="00B83E51" w:rsidRDefault="00B83E51" w:rsidP="00B83E51">
      <w:pPr>
        <w:pStyle w:val="Pargrafobsico"/>
        <w:jc w:val="both"/>
        <w:rPr>
          <w:lang w:val="pt-BR"/>
        </w:rPr>
      </w:pPr>
      <w:r>
        <w:rPr>
          <w:lang w:val="pt-BR"/>
        </w:rPr>
        <w:t>RESUMO</w:t>
      </w:r>
    </w:p>
    <w:p w14:paraId="1A87B8EB" w14:textId="77777777" w:rsidR="00C5197E" w:rsidRDefault="006B7803" w:rsidP="0008022F">
      <w:pPr>
        <w:pStyle w:val="Pargrafobsico"/>
        <w:jc w:val="both"/>
        <w:rPr>
          <w:rFonts w:cs="Times New Roman"/>
          <w:lang w:val="pt-BR"/>
        </w:rPr>
      </w:pPr>
      <w:r w:rsidRPr="006B7803">
        <w:rPr>
          <w:rFonts w:cs="Times New Roman"/>
          <w:lang w:val="pt-BR"/>
        </w:rPr>
        <w:t xml:space="preserve">Com o intuito de disseminar conhecimentos e solidificar a produção de ovinos na região, acadêmicos e docentes do curso de zootecnia do IFRS – </w:t>
      </w:r>
      <w:r w:rsidRPr="006B7803">
        <w:rPr>
          <w:rFonts w:cs="Times New Roman"/>
          <w:i/>
          <w:lang w:val="pt-BR"/>
        </w:rPr>
        <w:t>Campus</w:t>
      </w:r>
      <w:r w:rsidRPr="006B7803">
        <w:rPr>
          <w:rFonts w:cs="Times New Roman"/>
          <w:lang w:val="pt-BR"/>
        </w:rPr>
        <w:t xml:space="preserve"> Sertão constroem projeto de extensão voltado a unidades de produção agropecuária presentes no entorno do </w:t>
      </w:r>
      <w:r w:rsidRPr="006B7803">
        <w:rPr>
          <w:rFonts w:cs="Times New Roman"/>
          <w:i/>
          <w:lang w:val="pt-BR"/>
        </w:rPr>
        <w:t>Campus</w:t>
      </w:r>
      <w:r w:rsidRPr="006B7803">
        <w:rPr>
          <w:rFonts w:cs="Times New Roman"/>
          <w:lang w:val="pt-BR"/>
        </w:rPr>
        <w:t>. Através de metodologias básicas e técnicas acessíveis, realizam eventos e visitas a propriedades, oportunizando a troca de experiências que corroboram para uma constante evolução da ovinocultura e formação de profissionais qualificados.</w:t>
      </w:r>
    </w:p>
    <w:p w14:paraId="63CDD9A0" w14:textId="77777777" w:rsidR="006B7803" w:rsidRPr="006B7803" w:rsidRDefault="006B7803" w:rsidP="0008022F">
      <w:pPr>
        <w:pStyle w:val="Pargrafobsico"/>
        <w:jc w:val="both"/>
        <w:rPr>
          <w:lang w:val="pt-BR"/>
        </w:rPr>
      </w:pPr>
    </w:p>
    <w:p w14:paraId="6B22A930" w14:textId="77777777" w:rsidR="0008022F" w:rsidRDefault="0008022F" w:rsidP="0008022F">
      <w:pPr>
        <w:pStyle w:val="Pargrafobsico"/>
        <w:jc w:val="both"/>
        <w:rPr>
          <w:lang w:val="pt-BR"/>
        </w:rPr>
      </w:pPr>
      <w:r>
        <w:rPr>
          <w:lang w:val="pt-BR"/>
        </w:rPr>
        <w:t>PALAVRAS-CHAVE</w:t>
      </w:r>
    </w:p>
    <w:p w14:paraId="2BC17D04" w14:textId="77777777" w:rsidR="00E671B3" w:rsidRDefault="002123B1" w:rsidP="0008022F">
      <w:pPr>
        <w:pStyle w:val="Pargrafobsico"/>
        <w:jc w:val="both"/>
        <w:rPr>
          <w:rFonts w:cs="Times New Roman"/>
        </w:rPr>
      </w:pPr>
      <w:r w:rsidRPr="002123B1">
        <w:rPr>
          <w:rFonts w:cs="Times New Roman"/>
          <w:lang w:val="pt-BR"/>
        </w:rPr>
        <w:t xml:space="preserve">Ovinocultura. Desenvolvimento. Zootecnia. </w:t>
      </w:r>
      <w:r w:rsidRPr="000B085A">
        <w:rPr>
          <w:rFonts w:cs="Times New Roman"/>
        </w:rPr>
        <w:t>Extensão.</w:t>
      </w:r>
    </w:p>
    <w:p w14:paraId="38E5CF8E" w14:textId="77777777" w:rsidR="002123B1" w:rsidRPr="000852C8" w:rsidRDefault="002123B1" w:rsidP="0008022F">
      <w:pPr>
        <w:pStyle w:val="Pargrafobsico"/>
        <w:jc w:val="both"/>
        <w:rPr>
          <w:color w:val="808080" w:themeColor="background1" w:themeShade="80"/>
        </w:rPr>
      </w:pPr>
    </w:p>
    <w:p w14:paraId="635850E7" w14:textId="77777777" w:rsidR="00E671B3" w:rsidRPr="002123B1" w:rsidRDefault="00E671B3" w:rsidP="00E671B3">
      <w:pPr>
        <w:pStyle w:val="Pargrafobsico"/>
        <w:jc w:val="both"/>
      </w:pPr>
      <w:r w:rsidRPr="002123B1">
        <w:t>ABSTRACT</w:t>
      </w:r>
    </w:p>
    <w:p w14:paraId="4E249159" w14:textId="77777777" w:rsidR="00E671B3" w:rsidRDefault="002123B1" w:rsidP="00E671B3">
      <w:pPr>
        <w:pStyle w:val="Pargrafobsico"/>
        <w:jc w:val="both"/>
        <w:rPr>
          <w:rFonts w:cs="Times New Roman"/>
        </w:rPr>
      </w:pPr>
      <w:r w:rsidRPr="00173B43">
        <w:rPr>
          <w:rFonts w:cs="Times New Roman"/>
        </w:rPr>
        <w:t>With the purpose of disseminating knowledge and solidifying the production of sheep in the region, academics of the zootechnical course and teachers of IFRS - Campus Sertão build an extension project aimed at agricultural production units present in the surroundings of the Campus, where through basic and technical methodologies Accessible, hold events and offer the opportunity to exchange experiences, corroborating a constant evolution of sheep and trai</w:t>
      </w:r>
      <w:r>
        <w:rPr>
          <w:rFonts w:cs="Times New Roman"/>
        </w:rPr>
        <w:t>ning of qualified professionals.</w:t>
      </w:r>
    </w:p>
    <w:p w14:paraId="6BE8DE98" w14:textId="77777777" w:rsidR="002123B1" w:rsidRPr="002123B1" w:rsidRDefault="002123B1" w:rsidP="00E671B3">
      <w:pPr>
        <w:pStyle w:val="Pargrafobsico"/>
        <w:jc w:val="both"/>
      </w:pPr>
    </w:p>
    <w:p w14:paraId="5FB05033" w14:textId="77777777" w:rsidR="00E671B3" w:rsidRPr="000852C8" w:rsidRDefault="00E671B3" w:rsidP="00E671B3">
      <w:pPr>
        <w:pStyle w:val="Pargrafobsico"/>
        <w:jc w:val="both"/>
      </w:pPr>
      <w:r w:rsidRPr="000852C8">
        <w:t>KEYWORDS</w:t>
      </w:r>
    </w:p>
    <w:p w14:paraId="0A018C6C" w14:textId="77777777" w:rsidR="00E671B3" w:rsidRPr="000852C8" w:rsidRDefault="002123B1" w:rsidP="0008022F">
      <w:pPr>
        <w:pStyle w:val="Pargrafobsico"/>
        <w:jc w:val="both"/>
        <w:rPr>
          <w:rFonts w:cs="Times New Roman"/>
          <w:color w:val="212121"/>
          <w:lang w:val="pt-BR"/>
        </w:rPr>
      </w:pPr>
      <w:r w:rsidRPr="000B085A">
        <w:rPr>
          <w:rFonts w:cs="Times New Roman"/>
          <w:color w:val="212121"/>
        </w:rPr>
        <w:t xml:space="preserve">Sheep farming. Development. Zootechnics. </w:t>
      </w:r>
      <w:r w:rsidRPr="000852C8">
        <w:rPr>
          <w:rFonts w:cs="Times New Roman"/>
          <w:color w:val="212121"/>
          <w:lang w:val="pt-BR"/>
        </w:rPr>
        <w:t>Extension.</w:t>
      </w:r>
    </w:p>
    <w:p w14:paraId="7874C12E" w14:textId="77777777" w:rsidR="002123B1" w:rsidRPr="000852C8" w:rsidRDefault="002123B1" w:rsidP="0008022F">
      <w:pPr>
        <w:pStyle w:val="Pargrafobsico"/>
        <w:jc w:val="both"/>
        <w:rPr>
          <w:color w:val="A6A6A6" w:themeColor="background1" w:themeShade="A6"/>
          <w:lang w:val="pt-BR"/>
        </w:rPr>
      </w:pPr>
    </w:p>
    <w:p w14:paraId="3223F986" w14:textId="77777777" w:rsidR="0008022F" w:rsidRDefault="0008022F" w:rsidP="00B93C01">
      <w:pPr>
        <w:pStyle w:val="Pargrafobsico"/>
        <w:spacing w:line="360" w:lineRule="auto"/>
        <w:jc w:val="both"/>
        <w:rPr>
          <w:lang w:val="pt-BR"/>
        </w:rPr>
      </w:pPr>
      <w:r>
        <w:rPr>
          <w:lang w:val="pt-BR"/>
        </w:rPr>
        <w:t xml:space="preserve">1 </w:t>
      </w:r>
      <w:r w:rsidR="00C5197E">
        <w:rPr>
          <w:lang w:val="pt-BR"/>
        </w:rPr>
        <w:t>RELATO DE EXPERIÊNCIA</w:t>
      </w:r>
      <w:r w:rsidR="00E671B3">
        <w:rPr>
          <w:lang w:val="pt-BR"/>
        </w:rPr>
        <w:t xml:space="preserve"> </w:t>
      </w:r>
    </w:p>
    <w:p w14:paraId="5584C2E3" w14:textId="29A74A66" w:rsidR="000852C8" w:rsidRPr="00173B43" w:rsidRDefault="000852C8" w:rsidP="000852C8">
      <w:pPr>
        <w:spacing w:after="0" w:line="360" w:lineRule="auto"/>
        <w:ind w:firstLine="708"/>
        <w:jc w:val="both"/>
        <w:rPr>
          <w:rFonts w:ascii="Times New Roman" w:hAnsi="Times New Roman" w:cs="Times New Roman"/>
          <w:sz w:val="24"/>
          <w:szCs w:val="24"/>
        </w:rPr>
      </w:pPr>
      <w:r w:rsidRPr="00173B43">
        <w:rPr>
          <w:rFonts w:ascii="Times New Roman" w:hAnsi="Times New Roman" w:cs="Times New Roman"/>
          <w:sz w:val="24"/>
          <w:szCs w:val="24"/>
        </w:rPr>
        <w:t xml:space="preserve">A ovinocultura é uma atividade que está presente em boa parte do território nacional, devido a sua fácil adaptação produtiva. </w:t>
      </w:r>
      <w:r w:rsidR="00B072E8">
        <w:rPr>
          <w:rFonts w:ascii="Times New Roman" w:hAnsi="Times New Roman" w:cs="Times New Roman"/>
          <w:sz w:val="24"/>
          <w:szCs w:val="24"/>
        </w:rPr>
        <w:t>A</w:t>
      </w:r>
      <w:r>
        <w:rPr>
          <w:rFonts w:ascii="Times New Roman" w:hAnsi="Times New Roman" w:cs="Times New Roman"/>
          <w:sz w:val="24"/>
          <w:szCs w:val="24"/>
        </w:rPr>
        <w:t xml:space="preserve"> produção de ovinos é </w:t>
      </w:r>
      <w:r w:rsidRPr="00FE1672">
        <w:rPr>
          <w:rFonts w:ascii="Times New Roman" w:hAnsi="Times New Roman" w:cs="Times New Roman"/>
          <w:sz w:val="24"/>
          <w:szCs w:val="24"/>
        </w:rPr>
        <w:t xml:space="preserve">uma das </w:t>
      </w:r>
      <w:r>
        <w:rPr>
          <w:rFonts w:ascii="Times New Roman" w:hAnsi="Times New Roman" w:cs="Times New Roman"/>
          <w:sz w:val="24"/>
          <w:szCs w:val="24"/>
        </w:rPr>
        <w:t>fundamentais</w:t>
      </w:r>
      <w:r w:rsidRPr="00FE1672">
        <w:rPr>
          <w:rFonts w:ascii="Times New Roman" w:hAnsi="Times New Roman" w:cs="Times New Roman"/>
          <w:sz w:val="24"/>
          <w:szCs w:val="24"/>
        </w:rPr>
        <w:t xml:space="preserve"> atividades </w:t>
      </w:r>
      <w:r>
        <w:rPr>
          <w:rFonts w:ascii="Times New Roman" w:hAnsi="Times New Roman" w:cs="Times New Roman"/>
          <w:sz w:val="24"/>
          <w:szCs w:val="24"/>
        </w:rPr>
        <w:t>pecuárias no Rio Grande do Sul</w:t>
      </w:r>
      <w:r w:rsidR="00B072E8">
        <w:rPr>
          <w:rFonts w:ascii="Times New Roman" w:hAnsi="Times New Roman" w:cs="Times New Roman"/>
          <w:sz w:val="24"/>
          <w:szCs w:val="24"/>
        </w:rPr>
        <w:t xml:space="preserve"> </w:t>
      </w:r>
      <w:r w:rsidR="00FE3093" w:rsidRPr="00FE3093">
        <w:rPr>
          <w:rFonts w:ascii="Times New Roman" w:hAnsi="Times New Roman" w:cs="Times New Roman"/>
          <w:sz w:val="24"/>
          <w:szCs w:val="24"/>
        </w:rPr>
        <w:t>(</w:t>
      </w:r>
      <w:r w:rsidR="00B072E8" w:rsidRPr="00AD68FA">
        <w:rPr>
          <w:rFonts w:ascii="Times New Roman" w:hAnsi="Times New Roman" w:cs="Times New Roman"/>
          <w:color w:val="000000" w:themeColor="text1"/>
          <w:sz w:val="24"/>
          <w:szCs w:val="24"/>
        </w:rPr>
        <w:t>CELESTINO, 2009,</w:t>
      </w:r>
      <w:r w:rsidR="00FE3093" w:rsidRPr="00AD68FA">
        <w:rPr>
          <w:rFonts w:ascii="Times New Roman" w:hAnsi="Times New Roman" w:cs="Times New Roman"/>
          <w:color w:val="000000" w:themeColor="text1"/>
          <w:sz w:val="24"/>
          <w:szCs w:val="24"/>
        </w:rPr>
        <w:t xml:space="preserve"> </w:t>
      </w:r>
      <w:r w:rsidR="00FE3093" w:rsidRPr="00FE3093">
        <w:rPr>
          <w:rFonts w:ascii="Times New Roman" w:hAnsi="Times New Roman" w:cs="Times New Roman"/>
        </w:rPr>
        <w:t>1187-1192)</w:t>
      </w:r>
      <w:r>
        <w:rPr>
          <w:rFonts w:ascii="Times New Roman" w:hAnsi="Times New Roman" w:cs="Times New Roman"/>
          <w:sz w:val="24"/>
          <w:szCs w:val="24"/>
        </w:rPr>
        <w:t xml:space="preserve">. </w:t>
      </w:r>
      <w:r w:rsidRPr="00173B43">
        <w:rPr>
          <w:rFonts w:ascii="Times New Roman" w:hAnsi="Times New Roman" w:cs="Times New Roman"/>
          <w:sz w:val="24"/>
          <w:szCs w:val="24"/>
        </w:rPr>
        <w:t xml:space="preserve">Sua importância econômica e social está relacionada principalmente a possibilidade de utilização de áreas inadequadas para a agricultura, além da produção em sistemas de integração lavoura-pecuária-floresta, permitindo a maximização dos </w:t>
      </w:r>
      <w:r w:rsidRPr="00173B43">
        <w:rPr>
          <w:rFonts w:ascii="Times New Roman" w:hAnsi="Times New Roman" w:cs="Times New Roman"/>
          <w:sz w:val="24"/>
          <w:szCs w:val="24"/>
        </w:rPr>
        <w:lastRenderedPageBreak/>
        <w:t>espaços existentes nas unidades de produção agropecuárias (UPAs), proporcionando</w:t>
      </w:r>
      <w:r>
        <w:rPr>
          <w:rFonts w:ascii="Times New Roman" w:hAnsi="Times New Roman" w:cs="Times New Roman"/>
          <w:sz w:val="24"/>
          <w:szCs w:val="24"/>
        </w:rPr>
        <w:t xml:space="preserve"> </w:t>
      </w:r>
      <w:r w:rsidRPr="00173B43">
        <w:rPr>
          <w:rFonts w:ascii="Times New Roman" w:hAnsi="Times New Roman" w:cs="Times New Roman"/>
          <w:sz w:val="24"/>
          <w:szCs w:val="24"/>
        </w:rPr>
        <w:t>diversificação produtiva,</w:t>
      </w:r>
      <w:r>
        <w:rPr>
          <w:rFonts w:ascii="Times New Roman" w:hAnsi="Times New Roman" w:cs="Times New Roman"/>
          <w:sz w:val="24"/>
          <w:szCs w:val="24"/>
        </w:rPr>
        <w:t xml:space="preserve"> além de </w:t>
      </w:r>
      <w:r w:rsidRPr="00173B43">
        <w:rPr>
          <w:rFonts w:ascii="Times New Roman" w:hAnsi="Times New Roman" w:cs="Times New Roman"/>
          <w:sz w:val="24"/>
          <w:szCs w:val="24"/>
        </w:rPr>
        <w:t>auxilia</w:t>
      </w:r>
      <w:r>
        <w:rPr>
          <w:rFonts w:ascii="Times New Roman" w:hAnsi="Times New Roman" w:cs="Times New Roman"/>
          <w:sz w:val="24"/>
          <w:szCs w:val="24"/>
        </w:rPr>
        <w:t>r</w:t>
      </w:r>
      <w:r w:rsidRPr="00173B43">
        <w:rPr>
          <w:rFonts w:ascii="Times New Roman" w:hAnsi="Times New Roman" w:cs="Times New Roman"/>
          <w:sz w:val="24"/>
          <w:szCs w:val="24"/>
        </w:rPr>
        <w:t xml:space="preserve"> no acréscimo da renda final </w:t>
      </w:r>
      <w:r>
        <w:rPr>
          <w:rFonts w:ascii="Times New Roman" w:hAnsi="Times New Roman" w:cs="Times New Roman"/>
          <w:sz w:val="24"/>
          <w:szCs w:val="24"/>
        </w:rPr>
        <w:t>da propriedade.</w:t>
      </w:r>
    </w:p>
    <w:p w14:paraId="61356F3B" w14:textId="57F1472D" w:rsidR="000852C8" w:rsidRPr="00173B43" w:rsidRDefault="000852C8" w:rsidP="000852C8">
      <w:pPr>
        <w:spacing w:after="0" w:line="360" w:lineRule="auto"/>
        <w:ind w:firstLine="708"/>
        <w:jc w:val="both"/>
        <w:rPr>
          <w:rFonts w:ascii="Times New Roman" w:hAnsi="Times New Roman" w:cs="Times New Roman"/>
          <w:sz w:val="24"/>
          <w:szCs w:val="24"/>
        </w:rPr>
      </w:pPr>
      <w:r w:rsidRPr="00173B43">
        <w:rPr>
          <w:rFonts w:ascii="Times New Roman" w:hAnsi="Times New Roman" w:cs="Times New Roman"/>
          <w:sz w:val="24"/>
          <w:szCs w:val="24"/>
        </w:rPr>
        <w:t xml:space="preserve">Atualmente, a ovinocultura está passando por um momento de reformulação nos processos produtivos, estimulada principalmente </w:t>
      </w:r>
      <w:r>
        <w:rPr>
          <w:rFonts w:ascii="Times New Roman" w:hAnsi="Times New Roman" w:cs="Times New Roman"/>
          <w:sz w:val="24"/>
          <w:szCs w:val="24"/>
        </w:rPr>
        <w:t>pela</w:t>
      </w:r>
      <w:r w:rsidRPr="00173B43">
        <w:rPr>
          <w:rFonts w:ascii="Times New Roman" w:hAnsi="Times New Roman" w:cs="Times New Roman"/>
          <w:sz w:val="24"/>
          <w:szCs w:val="24"/>
        </w:rPr>
        <w:t xml:space="preserve"> procura d</w:t>
      </w:r>
      <w:r>
        <w:rPr>
          <w:rFonts w:ascii="Times New Roman" w:hAnsi="Times New Roman" w:cs="Times New Roman"/>
          <w:sz w:val="24"/>
          <w:szCs w:val="24"/>
        </w:rPr>
        <w:t>a</w:t>
      </w:r>
      <w:r w:rsidRPr="00173B43">
        <w:rPr>
          <w:rFonts w:ascii="Times New Roman" w:hAnsi="Times New Roman" w:cs="Times New Roman"/>
          <w:sz w:val="24"/>
          <w:szCs w:val="24"/>
        </w:rPr>
        <w:t xml:space="preserve"> carne</w:t>
      </w:r>
      <w:r>
        <w:rPr>
          <w:rFonts w:ascii="Times New Roman" w:hAnsi="Times New Roman" w:cs="Times New Roman"/>
          <w:sz w:val="24"/>
          <w:szCs w:val="24"/>
        </w:rPr>
        <w:t xml:space="preserve"> de cordeiro, havendo a oportunidade de técnicos estimularem esta produção</w:t>
      </w:r>
      <w:r w:rsidRPr="00173B43">
        <w:rPr>
          <w:rFonts w:ascii="Times New Roman" w:hAnsi="Times New Roman" w:cs="Times New Roman"/>
          <w:sz w:val="24"/>
          <w:szCs w:val="24"/>
        </w:rPr>
        <w:t xml:space="preserve">. Nos municípios de abrangência do </w:t>
      </w:r>
      <w:r w:rsidRPr="00173B43">
        <w:rPr>
          <w:rFonts w:ascii="Times New Roman" w:hAnsi="Times New Roman" w:cs="Times New Roman"/>
          <w:color w:val="000000"/>
          <w:sz w:val="24"/>
          <w:szCs w:val="24"/>
        </w:rPr>
        <w:t xml:space="preserve">Instituto Federal de Educação, Ciência e Tecnologia do Rio Grande do Sul – </w:t>
      </w:r>
      <w:r w:rsidRPr="00173B43">
        <w:rPr>
          <w:rFonts w:ascii="Times New Roman" w:hAnsi="Times New Roman" w:cs="Times New Roman"/>
          <w:i/>
          <w:color w:val="000000"/>
          <w:sz w:val="24"/>
          <w:szCs w:val="24"/>
        </w:rPr>
        <w:t>Campus</w:t>
      </w:r>
      <w:r w:rsidRPr="00173B43">
        <w:rPr>
          <w:rFonts w:ascii="Times New Roman" w:hAnsi="Times New Roman" w:cs="Times New Roman"/>
          <w:color w:val="000000"/>
          <w:sz w:val="24"/>
          <w:szCs w:val="24"/>
        </w:rPr>
        <w:t xml:space="preserve"> Sertão</w:t>
      </w:r>
      <w:r w:rsidRPr="00173B43">
        <w:rPr>
          <w:rFonts w:ascii="Times New Roman" w:hAnsi="Times New Roman" w:cs="Times New Roman"/>
          <w:sz w:val="24"/>
          <w:szCs w:val="24"/>
        </w:rPr>
        <w:t>,</w:t>
      </w:r>
      <w:r>
        <w:rPr>
          <w:rFonts w:ascii="Times New Roman" w:hAnsi="Times New Roman" w:cs="Times New Roman"/>
          <w:sz w:val="24"/>
          <w:szCs w:val="24"/>
        </w:rPr>
        <w:t xml:space="preserve"> </w:t>
      </w:r>
      <w:r w:rsidRPr="00173B43">
        <w:rPr>
          <w:rFonts w:ascii="Times New Roman" w:hAnsi="Times New Roman" w:cs="Times New Roman"/>
          <w:sz w:val="24"/>
          <w:szCs w:val="24"/>
        </w:rPr>
        <w:t>a produção de ovinos ainda apresenta-se como uma atividade secundária</w:t>
      </w:r>
      <w:r>
        <w:rPr>
          <w:rFonts w:ascii="Times New Roman" w:hAnsi="Times New Roman" w:cs="Times New Roman"/>
          <w:sz w:val="24"/>
          <w:szCs w:val="24"/>
        </w:rPr>
        <w:t xml:space="preserve">, </w:t>
      </w:r>
      <w:r w:rsidRPr="00173B43">
        <w:rPr>
          <w:rFonts w:ascii="Times New Roman" w:hAnsi="Times New Roman" w:cs="Times New Roman"/>
          <w:sz w:val="24"/>
          <w:szCs w:val="24"/>
        </w:rPr>
        <w:t>destacam-se principalmente a produção de grãos e a bovinocultura leiteira. Nest</w:t>
      </w:r>
      <w:r>
        <w:rPr>
          <w:rFonts w:ascii="Times New Roman" w:hAnsi="Times New Roman" w:cs="Times New Roman"/>
          <w:sz w:val="24"/>
          <w:szCs w:val="24"/>
        </w:rPr>
        <w:t xml:space="preserve">e sentido, a ovinocultura </w:t>
      </w:r>
      <w:r w:rsidRPr="00173B43">
        <w:rPr>
          <w:rFonts w:ascii="Times New Roman" w:hAnsi="Times New Roman" w:cs="Times New Roman"/>
          <w:sz w:val="24"/>
          <w:szCs w:val="24"/>
        </w:rPr>
        <w:t xml:space="preserve">enfrenta dificuldades de consolidação principalmente pelo desconhecimento dos produtores </w:t>
      </w:r>
      <w:r w:rsidRPr="00173B43">
        <w:rPr>
          <w:rFonts w:ascii="Times New Roman" w:hAnsi="Times New Roman" w:cs="Times New Roman"/>
          <w:color w:val="000000"/>
          <w:sz w:val="24"/>
          <w:szCs w:val="24"/>
        </w:rPr>
        <w:t xml:space="preserve">quanto a técnicas de manejo e tecnologias de produção, além da falta de assistência técnica especializada e comprometimento por </w:t>
      </w:r>
      <w:r>
        <w:rPr>
          <w:rFonts w:ascii="Times New Roman" w:hAnsi="Times New Roman" w:cs="Times New Roman"/>
          <w:color w:val="000000"/>
          <w:sz w:val="24"/>
          <w:szCs w:val="24"/>
        </w:rPr>
        <w:t xml:space="preserve">parte dos órgãos governamentais, entretanto, </w:t>
      </w:r>
      <w:r>
        <w:rPr>
          <w:rFonts w:ascii="Times New Roman" w:hAnsi="Times New Roman" w:cs="Times New Roman"/>
          <w:sz w:val="24"/>
          <w:szCs w:val="24"/>
        </w:rPr>
        <w:t>apesar das carências observadas, o</w:t>
      </w:r>
      <w:r w:rsidRPr="00352FD2">
        <w:rPr>
          <w:rFonts w:ascii="Times New Roman" w:hAnsi="Times New Roman" w:cs="Times New Roman"/>
          <w:sz w:val="24"/>
          <w:szCs w:val="24"/>
        </w:rPr>
        <w:t>s produtores de ovinos da região</w:t>
      </w:r>
      <w:r>
        <w:rPr>
          <w:rFonts w:ascii="Times New Roman" w:hAnsi="Times New Roman" w:cs="Times New Roman"/>
          <w:sz w:val="24"/>
          <w:szCs w:val="24"/>
        </w:rPr>
        <w:t xml:space="preserve"> d</w:t>
      </w:r>
      <w:r w:rsidRPr="004B0871">
        <w:rPr>
          <w:rFonts w:ascii="Times New Roman" w:hAnsi="Times New Roman" w:cs="Times New Roman"/>
          <w:sz w:val="24"/>
          <w:szCs w:val="24"/>
        </w:rPr>
        <w:t>emonstram interesse em capacitarem-se, tanto do ponto de vista técnico quanto gerencial</w:t>
      </w:r>
      <w:r>
        <w:rPr>
          <w:rFonts w:ascii="Times New Roman" w:hAnsi="Times New Roman" w:cs="Times New Roman"/>
          <w:sz w:val="24"/>
          <w:szCs w:val="24"/>
        </w:rPr>
        <w:t>, objetivando ofertar ao mercado</w:t>
      </w:r>
      <w:r w:rsidRPr="00352FD2">
        <w:rPr>
          <w:rFonts w:ascii="Times New Roman" w:hAnsi="Times New Roman" w:cs="Times New Roman"/>
          <w:sz w:val="24"/>
          <w:szCs w:val="24"/>
        </w:rPr>
        <w:t xml:space="preserve"> consumidor um produto homogêneo</w:t>
      </w:r>
      <w:r>
        <w:rPr>
          <w:rFonts w:ascii="Times New Roman" w:hAnsi="Times New Roman" w:cs="Times New Roman"/>
          <w:sz w:val="24"/>
          <w:szCs w:val="24"/>
        </w:rPr>
        <w:t xml:space="preserve">, </w:t>
      </w:r>
      <w:r w:rsidRPr="00352FD2">
        <w:rPr>
          <w:rFonts w:ascii="Times New Roman" w:hAnsi="Times New Roman" w:cs="Times New Roman"/>
          <w:sz w:val="24"/>
          <w:szCs w:val="24"/>
        </w:rPr>
        <w:t>de qualidade e com estabilidade de oferta</w:t>
      </w:r>
      <w:r w:rsidR="00FE3093">
        <w:rPr>
          <w:rFonts w:ascii="Times New Roman" w:hAnsi="Times New Roman" w:cs="Times New Roman"/>
          <w:sz w:val="24"/>
          <w:szCs w:val="24"/>
        </w:rPr>
        <w:t xml:space="preserve"> (</w:t>
      </w:r>
      <w:r w:rsidR="00FE3093" w:rsidRPr="00AD68FA">
        <w:rPr>
          <w:rFonts w:ascii="Times New Roman" w:hAnsi="Times New Roman" w:cs="Times New Roman"/>
          <w:color w:val="000000" w:themeColor="text1"/>
          <w:sz w:val="24"/>
          <w:szCs w:val="24"/>
        </w:rPr>
        <w:t>TAMIOZZO, 2016, 68-71)</w:t>
      </w:r>
      <w:r>
        <w:rPr>
          <w:rFonts w:ascii="Times New Roman" w:hAnsi="Times New Roman" w:cs="Times New Roman"/>
          <w:sz w:val="24"/>
          <w:szCs w:val="24"/>
        </w:rPr>
        <w:t xml:space="preserve">. </w:t>
      </w:r>
      <w:r w:rsidRPr="00173B43">
        <w:rPr>
          <w:rFonts w:ascii="Times New Roman" w:hAnsi="Times New Roman" w:cs="Times New Roman"/>
          <w:sz w:val="24"/>
          <w:szCs w:val="24"/>
        </w:rPr>
        <w:t>Desta forma, faz-se necessário conhecer e incentivar a coordenação efetiva da ovinocultura no município de Sertão e entornos</w:t>
      </w:r>
      <w:r>
        <w:rPr>
          <w:rFonts w:ascii="Times New Roman" w:hAnsi="Times New Roman" w:cs="Times New Roman"/>
          <w:sz w:val="24"/>
          <w:szCs w:val="24"/>
        </w:rPr>
        <w:t>, estimulando este novo mercado, e consequentemente o desenvolvimento regional.</w:t>
      </w:r>
    </w:p>
    <w:p w14:paraId="59F9126F" w14:textId="77777777" w:rsidR="000852C8" w:rsidRPr="00173B43" w:rsidRDefault="000852C8" w:rsidP="000852C8">
      <w:pPr>
        <w:spacing w:after="0" w:line="360" w:lineRule="auto"/>
        <w:ind w:firstLine="708"/>
        <w:jc w:val="both"/>
        <w:rPr>
          <w:rFonts w:ascii="Times New Roman" w:hAnsi="Times New Roman" w:cs="Times New Roman"/>
          <w:color w:val="000000"/>
          <w:sz w:val="24"/>
          <w:szCs w:val="24"/>
        </w:rPr>
      </w:pPr>
      <w:r w:rsidRPr="00173B43">
        <w:rPr>
          <w:rFonts w:ascii="Times New Roman" w:hAnsi="Times New Roman" w:cs="Times New Roman"/>
          <w:sz w:val="24"/>
          <w:szCs w:val="24"/>
        </w:rPr>
        <w:t xml:space="preserve">Com este propósito, acadêmicos do curso </w:t>
      </w:r>
      <w:r>
        <w:rPr>
          <w:rFonts w:ascii="Times New Roman" w:hAnsi="Times New Roman" w:cs="Times New Roman"/>
          <w:sz w:val="24"/>
          <w:szCs w:val="24"/>
        </w:rPr>
        <w:t>de</w:t>
      </w:r>
      <w:r w:rsidRPr="00173B43">
        <w:rPr>
          <w:rFonts w:ascii="Times New Roman" w:hAnsi="Times New Roman" w:cs="Times New Roman"/>
          <w:sz w:val="24"/>
          <w:szCs w:val="24"/>
        </w:rPr>
        <w:t xml:space="preserve"> zootecnia</w:t>
      </w:r>
      <w:r>
        <w:rPr>
          <w:rFonts w:ascii="Times New Roman" w:hAnsi="Times New Roman" w:cs="Times New Roman"/>
          <w:sz w:val="24"/>
          <w:szCs w:val="24"/>
        </w:rPr>
        <w:t>, bem como,</w:t>
      </w:r>
      <w:r w:rsidRPr="00173B43">
        <w:rPr>
          <w:rFonts w:ascii="Times New Roman" w:hAnsi="Times New Roman" w:cs="Times New Roman"/>
          <w:sz w:val="24"/>
          <w:szCs w:val="24"/>
        </w:rPr>
        <w:t xml:space="preserve"> docentes do </w:t>
      </w:r>
      <w:r w:rsidRPr="00173B43">
        <w:rPr>
          <w:rFonts w:ascii="Times New Roman" w:hAnsi="Times New Roman" w:cs="Times New Roman"/>
          <w:color w:val="000000"/>
          <w:sz w:val="24"/>
          <w:szCs w:val="24"/>
        </w:rPr>
        <w:t>Instituto Federal de Educação, Ciência e Tecnologia do Rio Grande do Sul</w:t>
      </w:r>
      <w:r w:rsidRPr="00173B43">
        <w:rPr>
          <w:rFonts w:ascii="Times New Roman" w:hAnsi="Times New Roman" w:cs="Times New Roman"/>
          <w:sz w:val="24"/>
          <w:szCs w:val="24"/>
        </w:rPr>
        <w:t xml:space="preserve"> – </w:t>
      </w:r>
      <w:r w:rsidRPr="00173B43">
        <w:rPr>
          <w:rFonts w:ascii="Times New Roman" w:hAnsi="Times New Roman" w:cs="Times New Roman"/>
          <w:i/>
          <w:sz w:val="24"/>
          <w:szCs w:val="24"/>
        </w:rPr>
        <w:t>Campus</w:t>
      </w:r>
      <w:r w:rsidRPr="00173B43">
        <w:rPr>
          <w:rFonts w:ascii="Times New Roman" w:hAnsi="Times New Roman" w:cs="Times New Roman"/>
          <w:sz w:val="24"/>
          <w:szCs w:val="24"/>
        </w:rPr>
        <w:t xml:space="preserve"> Sertão desenvolveram pelo segundo ano consecutivo o projeto de Extensão “</w:t>
      </w:r>
      <w:r w:rsidRPr="00173B43">
        <w:rPr>
          <w:rFonts w:ascii="Times New Roman" w:hAnsi="Times New Roman" w:cs="Times New Roman"/>
          <w:color w:val="000000"/>
          <w:sz w:val="24"/>
          <w:szCs w:val="24"/>
        </w:rPr>
        <w:t xml:space="preserve">Diagnóstico e Fomento da Ovinocultura em Propriedades nos Municípios de Abrangência do IFRS - </w:t>
      </w:r>
      <w:r w:rsidRPr="00173B43">
        <w:rPr>
          <w:rFonts w:ascii="Times New Roman" w:hAnsi="Times New Roman" w:cs="Times New Roman"/>
          <w:i/>
          <w:color w:val="000000"/>
          <w:sz w:val="24"/>
          <w:szCs w:val="24"/>
        </w:rPr>
        <w:t>Campus</w:t>
      </w:r>
      <w:r w:rsidRPr="00173B43">
        <w:rPr>
          <w:rFonts w:ascii="Times New Roman" w:hAnsi="Times New Roman" w:cs="Times New Roman"/>
          <w:color w:val="000000"/>
          <w:sz w:val="24"/>
          <w:szCs w:val="24"/>
        </w:rPr>
        <w:t xml:space="preserve"> Sertão”. O objetivo principal do projeto é </w:t>
      </w:r>
      <w:r w:rsidRPr="00173B43">
        <w:rPr>
          <w:rFonts w:ascii="Times New Roman" w:hAnsi="Times New Roman" w:cs="Times New Roman"/>
          <w:sz w:val="24"/>
          <w:szCs w:val="24"/>
        </w:rPr>
        <w:t>promover a profissionalização dos ovinocultores, transferindo tecnologias acessíveis e de baixo custo, estimulando-os a visualizarem suas unidades de produção como empresas, gerenciando-as de forma hábil do ponto de vista técnico e econômico, além de produzir informações concretas e confiáveis a respeito da atividade</w:t>
      </w:r>
      <w:r>
        <w:rPr>
          <w:rFonts w:ascii="Times New Roman" w:hAnsi="Times New Roman" w:cs="Times New Roman"/>
          <w:sz w:val="24"/>
          <w:szCs w:val="24"/>
        </w:rPr>
        <w:t xml:space="preserve"> ovina</w:t>
      </w:r>
      <w:r w:rsidRPr="00173B43">
        <w:rPr>
          <w:rFonts w:ascii="Times New Roman" w:hAnsi="Times New Roman" w:cs="Times New Roman"/>
          <w:sz w:val="24"/>
          <w:szCs w:val="24"/>
        </w:rPr>
        <w:t xml:space="preserve"> nesta região. </w:t>
      </w:r>
    </w:p>
    <w:p w14:paraId="4AA44505" w14:textId="1BE57FF0" w:rsidR="00AD0D12" w:rsidRDefault="000852C8" w:rsidP="00AD0D12">
      <w:pPr>
        <w:spacing w:after="0" w:line="360" w:lineRule="auto"/>
        <w:ind w:firstLine="708"/>
        <w:jc w:val="both"/>
        <w:rPr>
          <w:rFonts w:ascii="Times New Roman" w:hAnsi="Times New Roman" w:cs="Times New Roman"/>
          <w:color w:val="000000"/>
          <w:sz w:val="24"/>
          <w:szCs w:val="24"/>
        </w:rPr>
      </w:pPr>
      <w:r w:rsidRPr="00173B43">
        <w:rPr>
          <w:rFonts w:ascii="Times New Roman" w:hAnsi="Times New Roman" w:cs="Times New Roman"/>
          <w:sz w:val="24"/>
          <w:szCs w:val="24"/>
        </w:rPr>
        <w:t xml:space="preserve">O projeto teve início através do contato e convite </w:t>
      </w:r>
      <w:r>
        <w:rPr>
          <w:rFonts w:ascii="Times New Roman" w:hAnsi="Times New Roman" w:cs="Times New Roman"/>
          <w:sz w:val="24"/>
          <w:szCs w:val="24"/>
        </w:rPr>
        <w:t>de</w:t>
      </w:r>
      <w:r w:rsidRPr="00173B43">
        <w:rPr>
          <w:rFonts w:ascii="Times New Roman" w:hAnsi="Times New Roman" w:cs="Times New Roman"/>
          <w:sz w:val="24"/>
          <w:szCs w:val="24"/>
        </w:rPr>
        <w:t xml:space="preserve"> ovinocultores da região</w:t>
      </w:r>
      <w:r>
        <w:rPr>
          <w:rFonts w:ascii="Times New Roman" w:hAnsi="Times New Roman" w:cs="Times New Roman"/>
          <w:sz w:val="24"/>
          <w:szCs w:val="24"/>
        </w:rPr>
        <w:t>, para que os mesmos</w:t>
      </w:r>
      <w:r w:rsidRPr="00173B43">
        <w:rPr>
          <w:rFonts w:ascii="Times New Roman" w:hAnsi="Times New Roman" w:cs="Times New Roman"/>
          <w:sz w:val="24"/>
          <w:szCs w:val="24"/>
        </w:rPr>
        <w:t xml:space="preserve"> </w:t>
      </w:r>
      <w:r w:rsidRPr="00173B43">
        <w:rPr>
          <w:rFonts w:ascii="Times New Roman" w:hAnsi="Times New Roman" w:cs="Times New Roman"/>
          <w:color w:val="000000"/>
          <w:sz w:val="24"/>
          <w:szCs w:val="24"/>
        </w:rPr>
        <w:t>fizessem parte deste trabalho. Após a aceitação destes, foi realizado um questionário a fim de desenvolver um diagnóstico da UPA e da produção de ovinos,</w:t>
      </w:r>
      <w:r>
        <w:rPr>
          <w:rFonts w:ascii="Times New Roman" w:hAnsi="Times New Roman" w:cs="Times New Roman"/>
          <w:color w:val="000000"/>
          <w:sz w:val="24"/>
          <w:szCs w:val="24"/>
        </w:rPr>
        <w:t xml:space="preserve"> </w:t>
      </w:r>
      <w:r w:rsidRPr="00173B43">
        <w:rPr>
          <w:rFonts w:ascii="Times New Roman" w:hAnsi="Times New Roman" w:cs="Times New Roman"/>
          <w:color w:val="000000"/>
          <w:sz w:val="24"/>
          <w:szCs w:val="24"/>
        </w:rPr>
        <w:t xml:space="preserve">levando em conta aspectos sociais, econômicos e produtivos. Com base nestas informações, a equipe elaborou relatórios </w:t>
      </w:r>
      <w:r w:rsidRPr="00173B43">
        <w:rPr>
          <w:rFonts w:ascii="Times New Roman" w:hAnsi="Times New Roman" w:cs="Times New Roman"/>
          <w:sz w:val="24"/>
          <w:szCs w:val="24"/>
        </w:rPr>
        <w:t xml:space="preserve">individuais para cada UPA, específicos a </w:t>
      </w:r>
      <w:r>
        <w:rPr>
          <w:rFonts w:ascii="Times New Roman" w:hAnsi="Times New Roman" w:cs="Times New Roman"/>
          <w:sz w:val="24"/>
          <w:szCs w:val="24"/>
        </w:rPr>
        <w:t>cada</w:t>
      </w:r>
      <w:r w:rsidRPr="00173B43">
        <w:rPr>
          <w:rFonts w:ascii="Times New Roman" w:hAnsi="Times New Roman" w:cs="Times New Roman"/>
          <w:sz w:val="24"/>
          <w:szCs w:val="24"/>
        </w:rPr>
        <w:t xml:space="preserve"> realidade encontrada, enaltecendo os pontos positivos e frisando os pontos de </w:t>
      </w:r>
      <w:r w:rsidRPr="00173B43">
        <w:rPr>
          <w:rFonts w:ascii="Times New Roman" w:hAnsi="Times New Roman" w:cs="Times New Roman"/>
          <w:sz w:val="24"/>
          <w:szCs w:val="24"/>
        </w:rPr>
        <w:lastRenderedPageBreak/>
        <w:t xml:space="preserve">estrangulamento da produção, onde através de visitas regulares </w:t>
      </w:r>
      <w:r>
        <w:rPr>
          <w:rFonts w:ascii="Times New Roman" w:hAnsi="Times New Roman" w:cs="Times New Roman"/>
          <w:sz w:val="24"/>
          <w:szCs w:val="24"/>
        </w:rPr>
        <w:t>à</w:t>
      </w:r>
      <w:r w:rsidRPr="00173B43">
        <w:rPr>
          <w:rFonts w:ascii="Times New Roman" w:hAnsi="Times New Roman" w:cs="Times New Roman"/>
          <w:sz w:val="24"/>
          <w:szCs w:val="24"/>
        </w:rPr>
        <w:t>s UPAs</w:t>
      </w:r>
      <w:r w:rsidR="00C1714E">
        <w:rPr>
          <w:rFonts w:ascii="Times New Roman" w:hAnsi="Times New Roman" w:cs="Times New Roman"/>
          <w:sz w:val="24"/>
          <w:szCs w:val="24"/>
        </w:rPr>
        <w:t xml:space="preserve"> (Fig. 1)</w:t>
      </w:r>
      <w:r w:rsidRPr="00173B43">
        <w:rPr>
          <w:rFonts w:ascii="Times New Roman" w:hAnsi="Times New Roman" w:cs="Times New Roman"/>
          <w:sz w:val="24"/>
          <w:szCs w:val="24"/>
        </w:rPr>
        <w:t xml:space="preserve">, eram apresentadas técnicas e práticas acessíveis que possibilitassem a correção e melhoria das carências encontradas. </w:t>
      </w:r>
      <w:r w:rsidRPr="00173B43">
        <w:rPr>
          <w:rFonts w:ascii="Times New Roman" w:hAnsi="Times New Roman" w:cs="Times New Roman"/>
          <w:color w:val="000000"/>
          <w:sz w:val="24"/>
          <w:szCs w:val="24"/>
        </w:rPr>
        <w:t xml:space="preserve">Neste segundo ano de desenvolvimento do projeto, a equipe conseguiu abranger periodicamente cinco UPAs, distribuídas entre os municípios de </w:t>
      </w:r>
      <w:r w:rsidR="007970AF">
        <w:rPr>
          <w:rFonts w:ascii="Times New Roman" w:hAnsi="Times New Roman" w:cs="Times New Roman"/>
          <w:noProof/>
          <w:color w:val="000000"/>
          <w:sz w:val="24"/>
          <w:szCs w:val="24"/>
        </w:rPr>
        <w:drawing>
          <wp:anchor distT="0" distB="0" distL="114300" distR="114300" simplePos="0" relativeHeight="251665408" behindDoc="0" locked="0" layoutInCell="1" allowOverlap="1" wp14:anchorId="596F9653" wp14:editId="4A016506">
            <wp:simplePos x="0" y="0"/>
            <wp:positionH relativeFrom="column">
              <wp:posOffset>891540</wp:posOffset>
            </wp:positionH>
            <wp:positionV relativeFrom="paragraph">
              <wp:posOffset>1390650</wp:posOffset>
            </wp:positionV>
            <wp:extent cx="3657600" cy="2278380"/>
            <wp:effectExtent l="0" t="0" r="0" b="7620"/>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 1.jpg"/>
                    <pic:cNvPicPr/>
                  </pic:nvPicPr>
                  <pic:blipFill rotWithShape="1">
                    <a:blip r:embed="rId8">
                      <a:extLst>
                        <a:ext uri="{28A0092B-C50C-407E-A947-70E740481C1C}">
                          <a14:useLocalDpi xmlns:a14="http://schemas.microsoft.com/office/drawing/2010/main" val="0"/>
                        </a:ext>
                      </a:extLst>
                    </a:blip>
                    <a:srcRect l="196" t="9430" r="196" b="9430"/>
                    <a:stretch/>
                  </pic:blipFill>
                  <pic:spPr>
                    <a:xfrm>
                      <a:off x="0" y="0"/>
                      <a:ext cx="3657600" cy="2278380"/>
                    </a:xfrm>
                    <a:prstGeom prst="rect">
                      <a:avLst/>
                    </a:prstGeom>
                  </pic:spPr>
                </pic:pic>
              </a:graphicData>
            </a:graphic>
            <wp14:sizeRelH relativeFrom="margin">
              <wp14:pctWidth>0</wp14:pctWidth>
            </wp14:sizeRelH>
            <wp14:sizeRelV relativeFrom="margin">
              <wp14:pctHeight>0</wp14:pctHeight>
            </wp14:sizeRelV>
          </wp:anchor>
        </w:drawing>
      </w:r>
      <w:r w:rsidRPr="00173B43">
        <w:rPr>
          <w:rFonts w:ascii="Times New Roman" w:hAnsi="Times New Roman" w:cs="Times New Roman"/>
          <w:color w:val="000000"/>
          <w:sz w:val="24"/>
          <w:szCs w:val="24"/>
        </w:rPr>
        <w:t>Sertão, Estação, I</w:t>
      </w:r>
      <w:r w:rsidR="00C1714E">
        <w:rPr>
          <w:rFonts w:ascii="Times New Roman" w:hAnsi="Times New Roman" w:cs="Times New Roman"/>
          <w:color w:val="000000"/>
          <w:sz w:val="24"/>
          <w:szCs w:val="24"/>
        </w:rPr>
        <w:t>tatiba do Sul, Coxilha e Marau.</w:t>
      </w:r>
    </w:p>
    <w:p w14:paraId="7D13DF69" w14:textId="527A5BDE" w:rsidR="00C1714E" w:rsidRDefault="00C1714E" w:rsidP="00AD0D12">
      <w:pPr>
        <w:spacing w:after="0" w:line="360" w:lineRule="auto"/>
        <w:jc w:val="center"/>
        <w:rPr>
          <w:rFonts w:ascii="Times New Roman" w:hAnsi="Times New Roman" w:cs="Times New Roman"/>
          <w:color w:val="000000"/>
          <w:sz w:val="24"/>
          <w:szCs w:val="24"/>
        </w:rPr>
      </w:pPr>
      <w:r w:rsidRPr="00C1714E">
        <w:rPr>
          <w:rFonts w:ascii="Times New Roman" w:hAnsi="Times New Roman" w:cs="Times New Roman"/>
          <w:b/>
          <w:color w:val="000000"/>
          <w:sz w:val="24"/>
          <w:szCs w:val="24"/>
        </w:rPr>
        <w:t>Figura 1:</w:t>
      </w:r>
      <w:r>
        <w:rPr>
          <w:rFonts w:ascii="Times New Roman" w:hAnsi="Times New Roman" w:cs="Times New Roman"/>
          <w:b/>
          <w:color w:val="000000"/>
          <w:sz w:val="24"/>
          <w:szCs w:val="24"/>
        </w:rPr>
        <w:t xml:space="preserve"> </w:t>
      </w:r>
      <w:r w:rsidR="00AD0D12" w:rsidRPr="00AD0D12">
        <w:rPr>
          <w:rFonts w:ascii="Times New Roman" w:hAnsi="Times New Roman" w:cs="Times New Roman"/>
          <w:color w:val="000000"/>
          <w:sz w:val="24"/>
          <w:szCs w:val="24"/>
        </w:rPr>
        <w:t xml:space="preserve">Visitas técnicas </w:t>
      </w:r>
      <w:r w:rsidR="00AD0D12">
        <w:rPr>
          <w:rFonts w:ascii="Times New Roman" w:hAnsi="Times New Roman" w:cs="Times New Roman"/>
          <w:color w:val="000000"/>
          <w:sz w:val="24"/>
          <w:szCs w:val="24"/>
        </w:rPr>
        <w:t>aos ovinocultores par</w:t>
      </w:r>
      <w:r w:rsidR="005F57BB">
        <w:rPr>
          <w:rFonts w:ascii="Times New Roman" w:hAnsi="Times New Roman" w:cs="Times New Roman"/>
          <w:color w:val="000000"/>
          <w:sz w:val="24"/>
          <w:szCs w:val="24"/>
        </w:rPr>
        <w:t>ticipantes do projeto.</w:t>
      </w:r>
    </w:p>
    <w:p w14:paraId="1399320F" w14:textId="77777777" w:rsidR="00AD0D12" w:rsidRPr="00C1714E" w:rsidRDefault="00AD0D12" w:rsidP="000852C8">
      <w:pPr>
        <w:spacing w:after="0" w:line="360" w:lineRule="auto"/>
        <w:ind w:firstLine="708"/>
        <w:jc w:val="both"/>
        <w:rPr>
          <w:rFonts w:ascii="Times New Roman" w:hAnsi="Times New Roman" w:cs="Times New Roman"/>
          <w:b/>
          <w:color w:val="000000"/>
          <w:sz w:val="24"/>
          <w:szCs w:val="24"/>
        </w:rPr>
      </w:pPr>
    </w:p>
    <w:p w14:paraId="4AB6C32B" w14:textId="7B7D6D95" w:rsidR="000852C8" w:rsidRDefault="000852C8" w:rsidP="000852C8">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Além disso, p</w:t>
      </w:r>
      <w:r w:rsidRPr="00173B43">
        <w:rPr>
          <w:rFonts w:ascii="Times New Roman" w:hAnsi="Times New Roman" w:cs="Times New Roman"/>
          <w:color w:val="000000"/>
          <w:sz w:val="24"/>
          <w:szCs w:val="24"/>
        </w:rPr>
        <w:t xml:space="preserve">or meio deste projeto, juntamente com a </w:t>
      </w:r>
      <w:r w:rsidRPr="00173B43">
        <w:rPr>
          <w:rFonts w:ascii="Times New Roman" w:hAnsi="Times New Roman" w:cs="Times New Roman"/>
          <w:sz w:val="24"/>
          <w:szCs w:val="24"/>
        </w:rPr>
        <w:t xml:space="preserve">Emater/Ascar – Sertão/RS e o Grupo de Estudo e Pesquisa em Pequenos Ruminantes do IFRS – </w:t>
      </w:r>
      <w:r w:rsidRPr="00173B43">
        <w:rPr>
          <w:rFonts w:ascii="Times New Roman" w:hAnsi="Times New Roman" w:cs="Times New Roman"/>
          <w:i/>
          <w:sz w:val="24"/>
          <w:szCs w:val="24"/>
        </w:rPr>
        <w:t>Campus</w:t>
      </w:r>
      <w:r w:rsidRPr="00173B43">
        <w:rPr>
          <w:rFonts w:ascii="Times New Roman" w:hAnsi="Times New Roman" w:cs="Times New Roman"/>
          <w:sz w:val="24"/>
          <w:szCs w:val="24"/>
        </w:rPr>
        <w:t xml:space="preserve"> Sertão (GEPRUM), </w:t>
      </w:r>
      <w:r w:rsidRPr="00173B43">
        <w:rPr>
          <w:rFonts w:ascii="Times New Roman" w:hAnsi="Times New Roman" w:cs="Times New Roman"/>
          <w:color w:val="000000"/>
          <w:sz w:val="24"/>
          <w:szCs w:val="24"/>
        </w:rPr>
        <w:t>foram promovidas ações de extensão que visaram não só estender os conhecimentos além das dependências da universidade, mas também, buscar o envolvimento da comunidade externa dentro da instituição, a fim de integrá-la e torná-la participativa na execução das discussões e no desenvolvimento regional</w:t>
      </w:r>
      <w:r>
        <w:rPr>
          <w:rFonts w:ascii="Times New Roman" w:hAnsi="Times New Roman" w:cs="Times New Roman"/>
          <w:color w:val="000000"/>
          <w:sz w:val="24"/>
          <w:szCs w:val="24"/>
        </w:rPr>
        <w:t>. Para tal, desenvolveram-se</w:t>
      </w:r>
      <w:r w:rsidRPr="00173B43">
        <w:rPr>
          <w:rFonts w:ascii="Times New Roman" w:hAnsi="Times New Roman" w:cs="Times New Roman"/>
          <w:color w:val="000000"/>
          <w:sz w:val="24"/>
          <w:szCs w:val="24"/>
        </w:rPr>
        <w:t xml:space="preserve"> um curso de inseminação artificial </w:t>
      </w:r>
      <w:r w:rsidRPr="00173B43">
        <w:rPr>
          <w:rFonts w:ascii="Times New Roman" w:hAnsi="Times New Roman" w:cs="Times New Roman"/>
          <w:sz w:val="24"/>
          <w:szCs w:val="24"/>
        </w:rPr>
        <w:t>cervical em ovinos</w:t>
      </w:r>
      <w:r w:rsidR="00C1714E">
        <w:rPr>
          <w:rFonts w:ascii="Times New Roman" w:hAnsi="Times New Roman" w:cs="Times New Roman"/>
          <w:sz w:val="24"/>
          <w:szCs w:val="24"/>
        </w:rPr>
        <w:t xml:space="preserve"> (Fig. 2)</w:t>
      </w:r>
      <w:r w:rsidR="005F57BB">
        <w:rPr>
          <w:rFonts w:ascii="Times New Roman" w:hAnsi="Times New Roman" w:cs="Times New Roman"/>
          <w:sz w:val="24"/>
          <w:szCs w:val="24"/>
        </w:rPr>
        <w:t xml:space="preserve">, </w:t>
      </w:r>
      <w:r w:rsidR="005F57BB" w:rsidRPr="00173B43">
        <w:rPr>
          <w:rFonts w:ascii="Times New Roman" w:hAnsi="Times New Roman" w:cs="Times New Roman"/>
          <w:color w:val="000000"/>
          <w:sz w:val="24"/>
          <w:szCs w:val="24"/>
        </w:rPr>
        <w:t>dois eventos com palestras e demonstrações práticas</w:t>
      </w:r>
      <w:r w:rsidR="005F57BB">
        <w:rPr>
          <w:rFonts w:ascii="Times New Roman" w:hAnsi="Times New Roman" w:cs="Times New Roman"/>
          <w:color w:val="000000"/>
          <w:sz w:val="24"/>
          <w:szCs w:val="24"/>
        </w:rPr>
        <w:t xml:space="preserve"> (Fig</w:t>
      </w:r>
      <w:r w:rsidR="00A91538">
        <w:rPr>
          <w:rFonts w:ascii="Times New Roman" w:hAnsi="Times New Roman" w:cs="Times New Roman"/>
          <w:color w:val="000000"/>
          <w:sz w:val="24"/>
          <w:szCs w:val="24"/>
        </w:rPr>
        <w:t>.</w:t>
      </w:r>
      <w:r w:rsidR="005F57BB">
        <w:rPr>
          <w:rFonts w:ascii="Times New Roman" w:hAnsi="Times New Roman" w:cs="Times New Roman"/>
          <w:color w:val="000000"/>
          <w:sz w:val="24"/>
          <w:szCs w:val="24"/>
        </w:rPr>
        <w:t xml:space="preserve"> 3), </w:t>
      </w:r>
      <w:r w:rsidRPr="00173B43">
        <w:rPr>
          <w:rFonts w:ascii="Times New Roman" w:hAnsi="Times New Roman" w:cs="Times New Roman"/>
          <w:color w:val="000000"/>
          <w:sz w:val="24"/>
          <w:szCs w:val="24"/>
        </w:rPr>
        <w:t xml:space="preserve">e duas mesas-redondas abordando experiências de estudiosos e produtores ligados a ovinocultura. Estes eventos obtiveram excelência em participação de alunos e ovinocultores da região, gerando não somente aprendizado, mas também contato e troca de experiências entre eles, fortalecendo a cadeia produtiva de ovinos como um todo. </w:t>
      </w:r>
    </w:p>
    <w:p w14:paraId="23EE2344" w14:textId="3D289078" w:rsidR="005F57BB" w:rsidRDefault="005F57BB" w:rsidP="005F57BB">
      <w:pPr>
        <w:spacing w:after="0" w:line="360" w:lineRule="auto"/>
        <w:jc w:val="center"/>
        <w:rPr>
          <w:rFonts w:ascii="Times New Roman" w:hAnsi="Times New Roman" w:cs="Times New Roman"/>
          <w:sz w:val="24"/>
          <w:szCs w:val="24"/>
        </w:rPr>
      </w:pPr>
      <w:r w:rsidRPr="005F57BB">
        <w:rPr>
          <w:rFonts w:ascii="Times New Roman" w:hAnsi="Times New Roman" w:cs="Times New Roman"/>
          <w:b/>
          <w:noProof/>
          <w:color w:val="000000"/>
          <w:sz w:val="24"/>
          <w:szCs w:val="24"/>
        </w:rPr>
        <w:lastRenderedPageBreak/>
        <w:drawing>
          <wp:anchor distT="0" distB="0" distL="114300" distR="114300" simplePos="0" relativeHeight="251671552" behindDoc="0" locked="0" layoutInCell="1" allowOverlap="1" wp14:anchorId="10AB39BC" wp14:editId="6B6CB79E">
            <wp:simplePos x="0" y="0"/>
            <wp:positionH relativeFrom="column">
              <wp:posOffset>1024890</wp:posOffset>
            </wp:positionH>
            <wp:positionV relativeFrom="paragraph">
              <wp:posOffset>76200</wp:posOffset>
            </wp:positionV>
            <wp:extent cx="3345180" cy="2228850"/>
            <wp:effectExtent l="0" t="0" r="7620" b="0"/>
            <wp:wrapTopAndBottom/>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 2.jpg"/>
                    <pic:cNvPicPr/>
                  </pic:nvPicPr>
                  <pic:blipFill rotWithShape="1">
                    <a:blip r:embed="rId9">
                      <a:extLst>
                        <a:ext uri="{28A0092B-C50C-407E-A947-70E740481C1C}">
                          <a14:useLocalDpi xmlns:a14="http://schemas.microsoft.com/office/drawing/2010/main" val="0"/>
                        </a:ext>
                      </a:extLst>
                    </a:blip>
                    <a:srcRect l="3539" t="5777" r="3539" b="5777"/>
                    <a:stretch/>
                  </pic:blipFill>
                  <pic:spPr>
                    <a:xfrm>
                      <a:off x="0" y="0"/>
                      <a:ext cx="3345180" cy="2228850"/>
                    </a:xfrm>
                    <a:prstGeom prst="rect">
                      <a:avLst/>
                    </a:prstGeom>
                  </pic:spPr>
                </pic:pic>
              </a:graphicData>
            </a:graphic>
            <wp14:sizeRelH relativeFrom="margin">
              <wp14:pctWidth>0</wp14:pctWidth>
            </wp14:sizeRelH>
            <wp14:sizeRelV relativeFrom="margin">
              <wp14:pctHeight>0</wp14:pctHeight>
            </wp14:sizeRelV>
          </wp:anchor>
        </w:drawing>
      </w:r>
      <w:r w:rsidRPr="005F57BB">
        <w:rPr>
          <w:rFonts w:ascii="Times New Roman" w:hAnsi="Times New Roman" w:cs="Times New Roman"/>
          <w:b/>
          <w:color w:val="000000"/>
          <w:sz w:val="24"/>
          <w:szCs w:val="24"/>
        </w:rPr>
        <w:t>Figura 2:</w:t>
      </w:r>
      <w:r>
        <w:rPr>
          <w:rFonts w:ascii="Times New Roman" w:hAnsi="Times New Roman" w:cs="Times New Roman"/>
          <w:b/>
          <w:color w:val="000000"/>
          <w:sz w:val="24"/>
          <w:szCs w:val="24"/>
        </w:rPr>
        <w:t xml:space="preserve"> </w:t>
      </w:r>
      <w:r w:rsidRPr="005F57BB">
        <w:rPr>
          <w:rFonts w:ascii="Times New Roman" w:hAnsi="Times New Roman" w:cs="Times New Roman"/>
          <w:color w:val="000000"/>
          <w:sz w:val="24"/>
          <w:szCs w:val="24"/>
        </w:rPr>
        <w:t>Prática realizada durante o</w:t>
      </w:r>
      <w:r>
        <w:rPr>
          <w:rFonts w:ascii="Times New Roman" w:hAnsi="Times New Roman" w:cs="Times New Roman"/>
          <w:b/>
          <w:color w:val="000000"/>
          <w:sz w:val="24"/>
          <w:szCs w:val="24"/>
        </w:rPr>
        <w:t xml:space="preserve"> </w:t>
      </w:r>
      <w:r w:rsidRPr="00173B43">
        <w:rPr>
          <w:rFonts w:ascii="Times New Roman" w:hAnsi="Times New Roman" w:cs="Times New Roman"/>
          <w:color w:val="000000"/>
          <w:sz w:val="24"/>
          <w:szCs w:val="24"/>
        </w:rPr>
        <w:t xml:space="preserve">curso de inseminação artificial </w:t>
      </w:r>
      <w:r w:rsidRPr="00173B43">
        <w:rPr>
          <w:rFonts w:ascii="Times New Roman" w:hAnsi="Times New Roman" w:cs="Times New Roman"/>
          <w:sz w:val="24"/>
          <w:szCs w:val="24"/>
        </w:rPr>
        <w:t>cervical em ovinos</w:t>
      </w:r>
      <w:r>
        <w:rPr>
          <w:rFonts w:ascii="Times New Roman" w:hAnsi="Times New Roman" w:cs="Times New Roman"/>
          <w:sz w:val="24"/>
          <w:szCs w:val="24"/>
        </w:rPr>
        <w:t>.</w:t>
      </w:r>
    </w:p>
    <w:p w14:paraId="2EFDAF2F" w14:textId="583B1B8B" w:rsidR="00EB1064" w:rsidRDefault="00EB1064" w:rsidP="005F57BB">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4624" behindDoc="0" locked="0" layoutInCell="1" allowOverlap="1" wp14:anchorId="299CBAAA" wp14:editId="1FB75415">
            <wp:simplePos x="0" y="0"/>
            <wp:positionH relativeFrom="column">
              <wp:posOffset>672465</wp:posOffset>
            </wp:positionH>
            <wp:positionV relativeFrom="paragraph">
              <wp:posOffset>280035</wp:posOffset>
            </wp:positionV>
            <wp:extent cx="4047490" cy="2276475"/>
            <wp:effectExtent l="0" t="0" r="0" b="9525"/>
            <wp:wrapTopAndBottom/>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 3.jpg"/>
                    <pic:cNvPicPr/>
                  </pic:nvPicPr>
                  <pic:blipFill rotWithShape="1">
                    <a:blip r:embed="rId10">
                      <a:extLst>
                        <a:ext uri="{28A0092B-C50C-407E-A947-70E740481C1C}">
                          <a14:useLocalDpi xmlns:a14="http://schemas.microsoft.com/office/drawing/2010/main" val="0"/>
                        </a:ext>
                      </a:extLst>
                    </a:blip>
                    <a:srcRect l="1117" t="4832" r="1117" b="4832"/>
                    <a:stretch/>
                  </pic:blipFill>
                  <pic:spPr>
                    <a:xfrm>
                      <a:off x="0" y="0"/>
                      <a:ext cx="4047490" cy="2276475"/>
                    </a:xfrm>
                    <a:prstGeom prst="rect">
                      <a:avLst/>
                    </a:prstGeom>
                  </pic:spPr>
                </pic:pic>
              </a:graphicData>
            </a:graphic>
            <wp14:sizeRelH relativeFrom="margin">
              <wp14:pctWidth>0</wp14:pctWidth>
            </wp14:sizeRelH>
            <wp14:sizeRelV relativeFrom="margin">
              <wp14:pctHeight>0</wp14:pctHeight>
            </wp14:sizeRelV>
          </wp:anchor>
        </w:drawing>
      </w:r>
    </w:p>
    <w:p w14:paraId="1407ABE2" w14:textId="424D2F58" w:rsidR="005F57BB" w:rsidRPr="007970AF" w:rsidRDefault="007970AF" w:rsidP="005F57BB">
      <w:pPr>
        <w:spacing w:after="0" w:line="360" w:lineRule="auto"/>
        <w:jc w:val="center"/>
        <w:rPr>
          <w:rFonts w:ascii="Times New Roman" w:hAnsi="Times New Roman" w:cs="Times New Roman"/>
          <w:sz w:val="24"/>
          <w:szCs w:val="24"/>
        </w:rPr>
      </w:pPr>
      <w:r w:rsidRPr="007970AF">
        <w:rPr>
          <w:rFonts w:ascii="Times New Roman" w:hAnsi="Times New Roman" w:cs="Times New Roman"/>
          <w:b/>
          <w:sz w:val="24"/>
          <w:szCs w:val="24"/>
        </w:rPr>
        <w:t>Figura 3:</w:t>
      </w:r>
      <w:r>
        <w:rPr>
          <w:rFonts w:ascii="Times New Roman" w:hAnsi="Times New Roman" w:cs="Times New Roman"/>
          <w:b/>
          <w:sz w:val="24"/>
          <w:szCs w:val="24"/>
        </w:rPr>
        <w:t xml:space="preserve"> </w:t>
      </w:r>
      <w:r w:rsidR="00EB1064">
        <w:rPr>
          <w:rFonts w:ascii="Times New Roman" w:hAnsi="Times New Roman" w:cs="Times New Roman"/>
          <w:sz w:val="24"/>
          <w:szCs w:val="24"/>
        </w:rPr>
        <w:t xml:space="preserve">Iª Manhã de Campo em Ovinocultura do IFRS – </w:t>
      </w:r>
      <w:r w:rsidR="00EB1064" w:rsidRPr="00EB1064">
        <w:rPr>
          <w:rFonts w:ascii="Times New Roman" w:hAnsi="Times New Roman" w:cs="Times New Roman"/>
          <w:i/>
          <w:sz w:val="24"/>
          <w:szCs w:val="24"/>
        </w:rPr>
        <w:t>Campus</w:t>
      </w:r>
      <w:r w:rsidR="00EB1064">
        <w:rPr>
          <w:rFonts w:ascii="Times New Roman" w:hAnsi="Times New Roman" w:cs="Times New Roman"/>
          <w:sz w:val="24"/>
          <w:szCs w:val="24"/>
        </w:rPr>
        <w:t xml:space="preserve"> Sertão</w:t>
      </w:r>
      <w:r w:rsidR="00C1261A">
        <w:rPr>
          <w:rFonts w:ascii="Times New Roman" w:hAnsi="Times New Roman" w:cs="Times New Roman"/>
          <w:sz w:val="24"/>
          <w:szCs w:val="24"/>
        </w:rPr>
        <w:t>.</w:t>
      </w:r>
      <w:bookmarkStart w:id="0" w:name="_GoBack"/>
      <w:bookmarkEnd w:id="0"/>
    </w:p>
    <w:p w14:paraId="6EFE1140" w14:textId="77777777" w:rsidR="005F57BB" w:rsidRPr="005F57BB" w:rsidRDefault="005F57BB" w:rsidP="00EB1064">
      <w:pPr>
        <w:spacing w:after="0" w:line="360" w:lineRule="auto"/>
        <w:jc w:val="both"/>
        <w:rPr>
          <w:rFonts w:ascii="Times New Roman" w:hAnsi="Times New Roman" w:cs="Times New Roman"/>
          <w:color w:val="000000"/>
          <w:sz w:val="24"/>
          <w:szCs w:val="24"/>
        </w:rPr>
      </w:pPr>
    </w:p>
    <w:p w14:paraId="606A374A" w14:textId="77777777" w:rsidR="000852C8" w:rsidRPr="00173B43" w:rsidRDefault="000852C8" w:rsidP="000852C8">
      <w:pPr>
        <w:spacing w:after="0" w:line="360" w:lineRule="auto"/>
        <w:ind w:firstLine="708"/>
        <w:jc w:val="both"/>
        <w:rPr>
          <w:rFonts w:ascii="Times New Roman" w:hAnsi="Times New Roman" w:cs="Times New Roman"/>
          <w:color w:val="000000"/>
          <w:sz w:val="24"/>
          <w:szCs w:val="24"/>
        </w:rPr>
      </w:pPr>
      <w:r w:rsidRPr="00173B43">
        <w:rPr>
          <w:rFonts w:ascii="Times New Roman" w:hAnsi="Times New Roman" w:cs="Times New Roman"/>
          <w:color w:val="000000"/>
          <w:sz w:val="24"/>
          <w:szCs w:val="24"/>
        </w:rPr>
        <w:t xml:space="preserve">O desenvolvimento do projeto, bem como seus resultados e perspectivas, fizeram parte de dois seminários acadêmicos realizados durante o ano de 2016. </w:t>
      </w:r>
      <w:r w:rsidRPr="00173B43">
        <w:rPr>
          <w:rFonts w:ascii="Times New Roman" w:hAnsi="Times New Roman" w:cs="Times New Roman"/>
          <w:sz w:val="24"/>
          <w:szCs w:val="24"/>
        </w:rPr>
        <w:t>Primeiramente</w:t>
      </w:r>
      <w:r w:rsidRPr="00173B43">
        <w:rPr>
          <w:rFonts w:ascii="Times New Roman" w:hAnsi="Times New Roman" w:cs="Times New Roman"/>
          <w:color w:val="000000"/>
          <w:sz w:val="24"/>
          <w:szCs w:val="24"/>
        </w:rPr>
        <w:t xml:space="preserve"> foi apresentado no Iº SerTão Aplicado, realizado no IFRS -</w:t>
      </w:r>
      <w:r w:rsidRPr="00173B43">
        <w:rPr>
          <w:rFonts w:ascii="Times New Roman" w:hAnsi="Times New Roman" w:cs="Times New Roman"/>
          <w:i/>
          <w:color w:val="000000"/>
          <w:sz w:val="24"/>
          <w:szCs w:val="24"/>
        </w:rPr>
        <w:t xml:space="preserve"> Campus</w:t>
      </w:r>
      <w:r w:rsidRPr="00173B43">
        <w:rPr>
          <w:rFonts w:ascii="Times New Roman" w:hAnsi="Times New Roman" w:cs="Times New Roman"/>
          <w:color w:val="000000"/>
          <w:sz w:val="24"/>
          <w:szCs w:val="24"/>
        </w:rPr>
        <w:t xml:space="preserve"> Sertão e posteriormente, no Iº Salão de Pesquisa, Extensão e Ensino do IFRS, evento estadual, ocorrido em Bento Gonçalves, onde o mesmo, por sua relevância, recebeu a premiação de destaque na categoria extensão.  </w:t>
      </w:r>
    </w:p>
    <w:p w14:paraId="65D7F696" w14:textId="77777777" w:rsidR="000852C8" w:rsidRPr="00173B43" w:rsidRDefault="000852C8" w:rsidP="000852C8">
      <w:pPr>
        <w:spacing w:after="0" w:line="360" w:lineRule="auto"/>
        <w:ind w:firstLine="708"/>
        <w:jc w:val="both"/>
        <w:rPr>
          <w:rFonts w:ascii="Times New Roman" w:hAnsi="Times New Roman" w:cs="Times New Roman"/>
          <w:sz w:val="24"/>
          <w:szCs w:val="24"/>
        </w:rPr>
      </w:pPr>
      <w:r w:rsidRPr="00173B43">
        <w:rPr>
          <w:rFonts w:ascii="Times New Roman" w:hAnsi="Times New Roman" w:cs="Times New Roman"/>
          <w:sz w:val="24"/>
          <w:szCs w:val="24"/>
        </w:rPr>
        <w:t xml:space="preserve">Com o trabalho desenvolvido ao longo do projeto, foi possível promover um diagnóstico inicial da atual situação em que se encontra a ovinocultura na região de abrangência do IFRS – </w:t>
      </w:r>
      <w:r w:rsidRPr="00173B43">
        <w:rPr>
          <w:rFonts w:ascii="Times New Roman" w:hAnsi="Times New Roman" w:cs="Times New Roman"/>
          <w:i/>
          <w:sz w:val="24"/>
          <w:szCs w:val="24"/>
        </w:rPr>
        <w:t>Campus</w:t>
      </w:r>
      <w:r w:rsidRPr="00173B43">
        <w:rPr>
          <w:rFonts w:ascii="Times New Roman" w:hAnsi="Times New Roman" w:cs="Times New Roman"/>
          <w:sz w:val="24"/>
          <w:szCs w:val="24"/>
        </w:rPr>
        <w:t xml:space="preserve"> Sertão, além de proporcionar às UPAs participantes, acréscimos produtivos na produção de ovinos, relacionados principalmente a fatores nutricionais, reprodutivos e sanitários. </w:t>
      </w:r>
    </w:p>
    <w:p w14:paraId="2D818812" w14:textId="4C57F6E8" w:rsidR="00B445EB" w:rsidRDefault="000852C8" w:rsidP="00B445EB">
      <w:pPr>
        <w:spacing w:after="0" w:line="360" w:lineRule="auto"/>
        <w:ind w:firstLine="708"/>
        <w:jc w:val="both"/>
        <w:rPr>
          <w:rFonts w:ascii="Times New Roman" w:hAnsi="Times New Roman" w:cs="Times New Roman"/>
          <w:sz w:val="24"/>
          <w:szCs w:val="24"/>
        </w:rPr>
      </w:pPr>
      <w:r w:rsidRPr="00173B43">
        <w:rPr>
          <w:rFonts w:ascii="Times New Roman" w:hAnsi="Times New Roman" w:cs="Times New Roman"/>
          <w:sz w:val="24"/>
          <w:szCs w:val="24"/>
        </w:rPr>
        <w:lastRenderedPageBreak/>
        <w:t>Devido ao sucesso do projeto nos últimos dois anos, a equipe está trabalhando para montar o planejamento e dar continuidade a este trabalho no ano de 2017, com o intuito de oportunizar o atendimento e parceria com produtores, que nos anos anteriores, não conseguiram participar por incompatibilidade de agendas ou vagas esgotadas</w:t>
      </w:r>
      <w:r>
        <w:rPr>
          <w:rFonts w:ascii="Times New Roman" w:hAnsi="Times New Roman" w:cs="Times New Roman"/>
          <w:sz w:val="24"/>
          <w:szCs w:val="24"/>
        </w:rPr>
        <w:t>.</w:t>
      </w:r>
      <w:r w:rsidRPr="00173B43">
        <w:rPr>
          <w:rFonts w:ascii="Times New Roman" w:hAnsi="Times New Roman" w:cs="Times New Roman"/>
          <w:sz w:val="24"/>
          <w:szCs w:val="24"/>
        </w:rPr>
        <w:t xml:space="preserve"> </w:t>
      </w:r>
      <w:r>
        <w:rPr>
          <w:rFonts w:ascii="Times New Roman" w:hAnsi="Times New Roman" w:cs="Times New Roman"/>
          <w:sz w:val="24"/>
          <w:szCs w:val="24"/>
        </w:rPr>
        <w:t>D</w:t>
      </w:r>
      <w:r w:rsidRPr="00173B43">
        <w:rPr>
          <w:rFonts w:ascii="Times New Roman" w:hAnsi="Times New Roman" w:cs="Times New Roman"/>
          <w:sz w:val="24"/>
          <w:szCs w:val="24"/>
        </w:rPr>
        <w:t>este modo, pretende-se corroborar significativamente para a estruturação e fortalecimento da ovinocultura regional</w:t>
      </w:r>
      <w:r>
        <w:rPr>
          <w:rFonts w:ascii="Times New Roman" w:hAnsi="Times New Roman" w:cs="Times New Roman"/>
          <w:sz w:val="24"/>
          <w:szCs w:val="24"/>
        </w:rPr>
        <w:t xml:space="preserve"> e proporcionar maior desenvolvimento social e econômico, abrindo portas para uma nova modalidade de produção na região</w:t>
      </w:r>
      <w:r w:rsidRPr="00173B43">
        <w:rPr>
          <w:rFonts w:ascii="Times New Roman" w:hAnsi="Times New Roman" w:cs="Times New Roman"/>
          <w:sz w:val="24"/>
          <w:szCs w:val="24"/>
        </w:rPr>
        <w:t xml:space="preserve">. Ainda, as atividades desenvolvidas </w:t>
      </w:r>
      <w:r>
        <w:rPr>
          <w:rFonts w:ascii="Times New Roman" w:hAnsi="Times New Roman" w:cs="Times New Roman"/>
          <w:sz w:val="24"/>
          <w:szCs w:val="24"/>
        </w:rPr>
        <w:t xml:space="preserve">oportunizam aos acadêmicos relacionar os conhecimentos técnicos com os de gestão rural, expondo a importância de ambas estarem ligadas, visto que, </w:t>
      </w:r>
      <w:r w:rsidR="00FE3093">
        <w:rPr>
          <w:rFonts w:ascii="Times New Roman" w:hAnsi="Times New Roman" w:cs="Times New Roman"/>
          <w:sz w:val="24"/>
          <w:szCs w:val="24"/>
        </w:rPr>
        <w:t>demais autores, apontam</w:t>
      </w:r>
      <w:r>
        <w:rPr>
          <w:rFonts w:ascii="Times New Roman" w:hAnsi="Times New Roman" w:cs="Times New Roman"/>
          <w:sz w:val="24"/>
          <w:szCs w:val="24"/>
        </w:rPr>
        <w:t xml:space="preserve"> a atual necessidade do setor do agronegócio por mais agricultores, pecuaristas e profissionais técnicos que encarem a gestão como parte fundamental para controle das unidades de produção</w:t>
      </w:r>
      <w:r w:rsidR="00FE3093">
        <w:rPr>
          <w:rFonts w:ascii="Times New Roman" w:hAnsi="Times New Roman" w:cs="Times New Roman"/>
          <w:sz w:val="24"/>
          <w:szCs w:val="24"/>
        </w:rPr>
        <w:t xml:space="preserve"> (</w:t>
      </w:r>
      <w:r w:rsidR="00FE3093" w:rsidRPr="00AD68FA">
        <w:rPr>
          <w:rFonts w:ascii="Times New Roman" w:hAnsi="Times New Roman" w:cs="Times New Roman"/>
          <w:color w:val="000000" w:themeColor="text1"/>
          <w:sz w:val="24"/>
          <w:szCs w:val="24"/>
        </w:rPr>
        <w:t>BREITENBACH, 2014, 141-159)</w:t>
      </w:r>
      <w:r w:rsidRPr="00AD68FA">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O projeto também agregou </w:t>
      </w:r>
      <w:r w:rsidRPr="00173B43">
        <w:rPr>
          <w:rFonts w:ascii="Times New Roman" w:hAnsi="Times New Roman" w:cs="Times New Roman"/>
          <w:sz w:val="24"/>
          <w:szCs w:val="24"/>
        </w:rPr>
        <w:t>profissionalismo, responsabilidade, comprometi</w:t>
      </w:r>
      <w:r>
        <w:rPr>
          <w:rFonts w:ascii="Times New Roman" w:hAnsi="Times New Roman" w:cs="Times New Roman"/>
          <w:sz w:val="24"/>
          <w:szCs w:val="24"/>
        </w:rPr>
        <w:t>mento e capacidade comunicativa aos envolvidos,</w:t>
      </w:r>
      <w:r w:rsidRPr="00173B43">
        <w:rPr>
          <w:rFonts w:ascii="Times New Roman" w:hAnsi="Times New Roman" w:cs="Times New Roman"/>
          <w:sz w:val="24"/>
          <w:szCs w:val="24"/>
        </w:rPr>
        <w:t xml:space="preserve"> além de</w:t>
      </w:r>
      <w:r>
        <w:rPr>
          <w:rFonts w:ascii="Times New Roman" w:hAnsi="Times New Roman" w:cs="Times New Roman"/>
          <w:sz w:val="24"/>
          <w:szCs w:val="24"/>
        </w:rPr>
        <w:t xml:space="preserve"> favorecer a capacitação para o mercado de trabalho, promovendo contato com</w:t>
      </w:r>
      <w:r w:rsidRPr="00173B43">
        <w:rPr>
          <w:rFonts w:ascii="Times New Roman" w:hAnsi="Times New Roman" w:cs="Times New Roman"/>
          <w:sz w:val="24"/>
          <w:szCs w:val="24"/>
        </w:rPr>
        <w:t xml:space="preserve"> </w:t>
      </w:r>
      <w:r>
        <w:rPr>
          <w:rFonts w:ascii="Times New Roman" w:hAnsi="Times New Roman" w:cs="Times New Roman"/>
          <w:sz w:val="24"/>
          <w:szCs w:val="24"/>
        </w:rPr>
        <w:t>realidades técnicas</w:t>
      </w:r>
      <w:r w:rsidRPr="00173B43">
        <w:rPr>
          <w:rFonts w:ascii="Times New Roman" w:hAnsi="Times New Roman" w:cs="Times New Roman"/>
          <w:sz w:val="24"/>
          <w:szCs w:val="24"/>
        </w:rPr>
        <w:t xml:space="preserve"> </w:t>
      </w:r>
      <w:r>
        <w:rPr>
          <w:rFonts w:ascii="Times New Roman" w:hAnsi="Times New Roman" w:cs="Times New Roman"/>
          <w:sz w:val="24"/>
          <w:szCs w:val="24"/>
        </w:rPr>
        <w:t xml:space="preserve">mais próximas das quais </w:t>
      </w:r>
      <w:r w:rsidRPr="00173B43">
        <w:rPr>
          <w:rFonts w:ascii="Times New Roman" w:hAnsi="Times New Roman" w:cs="Times New Roman"/>
          <w:sz w:val="24"/>
          <w:szCs w:val="24"/>
        </w:rPr>
        <w:t>poderão ser encontradas futuramente</w:t>
      </w:r>
      <w:r>
        <w:rPr>
          <w:rFonts w:ascii="Times New Roman" w:hAnsi="Times New Roman" w:cs="Times New Roman"/>
          <w:sz w:val="24"/>
          <w:szCs w:val="24"/>
        </w:rPr>
        <w:t>.</w:t>
      </w:r>
    </w:p>
    <w:p w14:paraId="132EF8B5" w14:textId="77777777" w:rsidR="00B445EB" w:rsidRPr="00B445EB" w:rsidRDefault="00B445EB" w:rsidP="00B445EB">
      <w:pPr>
        <w:spacing w:after="0" w:line="360" w:lineRule="auto"/>
        <w:ind w:firstLine="708"/>
        <w:jc w:val="both"/>
        <w:rPr>
          <w:rFonts w:ascii="Times New Roman" w:hAnsi="Times New Roman" w:cs="Times New Roman"/>
          <w:sz w:val="24"/>
          <w:szCs w:val="24"/>
        </w:rPr>
      </w:pPr>
    </w:p>
    <w:p w14:paraId="60A565C9" w14:textId="7013FB19" w:rsidR="00E671B3" w:rsidRDefault="00DE70DD" w:rsidP="00E671B3">
      <w:pPr>
        <w:pStyle w:val="Pargrafobsico"/>
        <w:spacing w:line="360" w:lineRule="auto"/>
        <w:jc w:val="both"/>
        <w:rPr>
          <w:lang w:val="pt-BR"/>
        </w:rPr>
      </w:pPr>
      <w:r>
        <w:rPr>
          <w:lang w:val="pt-BR"/>
        </w:rPr>
        <w:t>2</w:t>
      </w:r>
      <w:r w:rsidR="00E671B3">
        <w:rPr>
          <w:lang w:val="pt-BR"/>
        </w:rPr>
        <w:t xml:space="preserve"> REFERÊNCIAS</w:t>
      </w:r>
    </w:p>
    <w:p w14:paraId="4994E944" w14:textId="77777777" w:rsidR="000852C8" w:rsidRPr="00E671B3" w:rsidRDefault="000852C8" w:rsidP="00E671B3">
      <w:pPr>
        <w:pStyle w:val="Pargrafobsico"/>
        <w:spacing w:line="360" w:lineRule="auto"/>
        <w:jc w:val="both"/>
        <w:rPr>
          <w:color w:val="808080" w:themeColor="background1" w:themeShade="80"/>
          <w:lang w:val="pt-BR"/>
        </w:rPr>
      </w:pPr>
    </w:p>
    <w:p w14:paraId="0D72E483" w14:textId="77777777" w:rsidR="000852C8" w:rsidRDefault="000852C8" w:rsidP="000852C8">
      <w:pPr>
        <w:pStyle w:val="Pargrafobsico"/>
        <w:spacing w:line="360" w:lineRule="auto"/>
        <w:jc w:val="both"/>
        <w:rPr>
          <w:lang w:val="pt-BR"/>
        </w:rPr>
      </w:pPr>
      <w:r w:rsidRPr="000852C8">
        <w:rPr>
          <w:lang w:val="pt-BR"/>
        </w:rPr>
        <w:t xml:space="preserve">BREITENBACH, Raquel. </w:t>
      </w:r>
      <w:r w:rsidRPr="000852C8">
        <w:rPr>
          <w:b/>
          <w:lang w:val="pt-BR"/>
        </w:rPr>
        <w:t>Gestão rural no contexto do agronegócio: desafios e limitações</w:t>
      </w:r>
      <w:r w:rsidRPr="000852C8">
        <w:rPr>
          <w:lang w:val="pt-BR"/>
        </w:rPr>
        <w:t>. Desafio Online, v. 2, n. 2, p. 141-159, 2014.</w:t>
      </w:r>
    </w:p>
    <w:p w14:paraId="70C5A0DB" w14:textId="77777777" w:rsidR="000852C8" w:rsidRPr="000852C8" w:rsidRDefault="000852C8" w:rsidP="000852C8">
      <w:pPr>
        <w:pStyle w:val="Pargrafobsico"/>
        <w:spacing w:line="360" w:lineRule="auto"/>
        <w:jc w:val="both"/>
        <w:rPr>
          <w:lang w:val="pt-BR"/>
        </w:rPr>
      </w:pPr>
    </w:p>
    <w:p w14:paraId="0BB5320F" w14:textId="77777777" w:rsidR="000852C8" w:rsidRDefault="000852C8" w:rsidP="000852C8">
      <w:pPr>
        <w:pStyle w:val="Pargrafobsico"/>
        <w:spacing w:line="360" w:lineRule="auto"/>
        <w:jc w:val="both"/>
        <w:rPr>
          <w:lang w:val="pt-BR"/>
        </w:rPr>
      </w:pPr>
      <w:r w:rsidRPr="000852C8">
        <w:rPr>
          <w:lang w:val="pt-BR"/>
        </w:rPr>
        <w:t xml:space="preserve">CELESTINO, João Garibaldi Almeida Viana Vicente; SILVEIRA, Pires. </w:t>
      </w:r>
      <w:r w:rsidRPr="000852C8">
        <w:rPr>
          <w:b/>
          <w:lang w:val="pt-BR"/>
        </w:rPr>
        <w:t>Análise econômica da ovinocultura: estudo de caso na Metade Sul do Rio Grande do Sul, Brasil</w:t>
      </w:r>
      <w:r w:rsidRPr="000852C8">
        <w:rPr>
          <w:lang w:val="pt-BR"/>
        </w:rPr>
        <w:t>. Ciência Rural, v. 39, n. 4, p. 1187-1192, 2009.</w:t>
      </w:r>
    </w:p>
    <w:p w14:paraId="68B8D283" w14:textId="77777777" w:rsidR="000852C8" w:rsidRPr="000852C8" w:rsidRDefault="000852C8" w:rsidP="000852C8">
      <w:pPr>
        <w:pStyle w:val="Pargrafobsico"/>
        <w:spacing w:line="360" w:lineRule="auto"/>
        <w:jc w:val="both"/>
        <w:rPr>
          <w:lang w:val="pt-BR"/>
        </w:rPr>
      </w:pPr>
    </w:p>
    <w:p w14:paraId="19B6A87B" w14:textId="1657AD49" w:rsidR="008950B9" w:rsidRPr="00B83E51" w:rsidRDefault="000852C8" w:rsidP="00B93C01">
      <w:pPr>
        <w:pStyle w:val="Pargrafobsico"/>
        <w:spacing w:line="360" w:lineRule="auto"/>
        <w:jc w:val="both"/>
        <w:rPr>
          <w:lang w:val="pt-BR"/>
        </w:rPr>
      </w:pPr>
      <w:r w:rsidRPr="000852C8">
        <w:rPr>
          <w:lang w:val="pt-BR"/>
        </w:rPr>
        <w:t xml:space="preserve">TAMIOZZO, Ângelo Otávio Calegaro et al. </w:t>
      </w:r>
      <w:r w:rsidRPr="000852C8">
        <w:rPr>
          <w:b/>
          <w:lang w:val="pt-BR"/>
        </w:rPr>
        <w:t>Extensão e integração: ampliando o conhecimento e a troca de informações entre produtores e técnicos envolvidos com a ovinocultura do norte gaúcho</w:t>
      </w:r>
      <w:r w:rsidRPr="000852C8">
        <w:rPr>
          <w:lang w:val="pt-BR"/>
        </w:rPr>
        <w:t>. Revista Viver IFRS, v. 4, n. 4, p. 68-71, 2016.</w:t>
      </w:r>
    </w:p>
    <w:sectPr w:rsidR="008950B9" w:rsidRPr="00B83E51" w:rsidSect="00F10C1C">
      <w:headerReference w:type="default" r:id="rId11"/>
      <w:footerReference w:type="default" r:id="rId12"/>
      <w:pgSz w:w="11906" w:h="16838"/>
      <w:pgMar w:top="1417" w:right="1701" w:bottom="1417" w:left="1701" w:header="795" w:footer="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A5330F" w14:textId="77777777" w:rsidR="00511F37" w:rsidRDefault="00511F37" w:rsidP="00C54C65">
      <w:pPr>
        <w:spacing w:after="0" w:line="240" w:lineRule="auto"/>
      </w:pPr>
      <w:r>
        <w:separator/>
      </w:r>
    </w:p>
  </w:endnote>
  <w:endnote w:type="continuationSeparator" w:id="0">
    <w:p w14:paraId="6DD96F47" w14:textId="77777777" w:rsidR="00511F37" w:rsidRDefault="00511F37" w:rsidP="00C54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ITC Stone Sans Italic">
    <w:altName w:val="Times New Roman"/>
    <w:panose1 w:val="00000000000000000000"/>
    <w:charset w:val="00"/>
    <w:family w:val="roman"/>
    <w:notTrueType/>
    <w:pitch w:val="default"/>
  </w:font>
  <w:font w:name="ITC Stone Sans Regular">
    <w:panose1 w:val="00000000000000000000"/>
    <w:charset w:val="00"/>
    <w:family w:val="roman"/>
    <w:notTrueType/>
    <w:pitch w:val="default"/>
  </w:font>
  <w:font w:name="Stone Serif OS ITC TT Medium">
    <w:panose1 w:val="00000000000000000000"/>
    <w:charset w:val="00"/>
    <w:family w:val="roman"/>
    <w:notTrueType/>
    <w:pitch w:val="default"/>
  </w:font>
  <w:font w:name="ITC Stone Sans Medium">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13461"/>
      <w:docPartObj>
        <w:docPartGallery w:val="Page Numbers (Bottom of Page)"/>
        <w:docPartUnique/>
      </w:docPartObj>
    </w:sdtPr>
    <w:sdtEndPr/>
    <w:sdtContent>
      <w:p w14:paraId="6CCEDDCE" w14:textId="77777777" w:rsidR="00B072E8" w:rsidRDefault="00B072E8">
        <w:pPr>
          <w:pStyle w:val="Rodap"/>
          <w:jc w:val="right"/>
        </w:pPr>
        <w:r>
          <w:fldChar w:fldCharType="begin"/>
        </w:r>
        <w:r>
          <w:instrText xml:space="preserve"> PAGE   \* MERGEFORMAT </w:instrText>
        </w:r>
        <w:r>
          <w:fldChar w:fldCharType="separate"/>
        </w:r>
        <w:r w:rsidR="00C1261A">
          <w:rPr>
            <w:noProof/>
          </w:rPr>
          <w:t>4</w:t>
        </w:r>
        <w:r>
          <w:rPr>
            <w:noProof/>
          </w:rPr>
          <w:fldChar w:fldCharType="end"/>
        </w:r>
      </w:p>
    </w:sdtContent>
  </w:sdt>
  <w:p w14:paraId="57201F1F" w14:textId="77777777" w:rsidR="00B072E8" w:rsidRDefault="00B072E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11C987" w14:textId="77777777" w:rsidR="00511F37" w:rsidRDefault="00511F37" w:rsidP="00C54C65">
      <w:pPr>
        <w:spacing w:after="0" w:line="240" w:lineRule="auto"/>
      </w:pPr>
      <w:r>
        <w:separator/>
      </w:r>
    </w:p>
  </w:footnote>
  <w:footnote w:type="continuationSeparator" w:id="0">
    <w:p w14:paraId="5916D553" w14:textId="77777777" w:rsidR="00511F37" w:rsidRDefault="00511F37" w:rsidP="00C54C65">
      <w:pPr>
        <w:spacing w:after="0" w:line="240" w:lineRule="auto"/>
      </w:pPr>
      <w:r>
        <w:continuationSeparator/>
      </w:r>
    </w:p>
  </w:footnote>
  <w:footnote w:id="1">
    <w:p w14:paraId="26A52A61" w14:textId="58FFC27E" w:rsidR="00B072E8" w:rsidRPr="00AD68FA" w:rsidRDefault="00B072E8">
      <w:pPr>
        <w:pStyle w:val="Textodenotaderodap"/>
        <w:rPr>
          <w:color w:val="000000" w:themeColor="text1"/>
        </w:rPr>
      </w:pPr>
      <w:r w:rsidRPr="00AD68FA">
        <w:rPr>
          <w:rStyle w:val="Refdenotaderodap"/>
          <w:color w:val="000000" w:themeColor="text1"/>
        </w:rPr>
        <w:footnoteRef/>
      </w:r>
      <w:r w:rsidRPr="00AD68FA">
        <w:rPr>
          <w:color w:val="000000" w:themeColor="text1"/>
        </w:rPr>
        <w:t xml:space="preserve"> Acadêmico do Bacharelado em Zootecnia do IFRS – </w:t>
      </w:r>
      <w:r w:rsidRPr="00AD68FA">
        <w:rPr>
          <w:i/>
          <w:color w:val="000000" w:themeColor="text1"/>
        </w:rPr>
        <w:t>Campus</w:t>
      </w:r>
      <w:r w:rsidRPr="00AD68FA">
        <w:rPr>
          <w:color w:val="000000" w:themeColor="text1"/>
        </w:rPr>
        <w:t xml:space="preserve"> Sertão</w:t>
      </w:r>
    </w:p>
  </w:footnote>
  <w:footnote w:id="2">
    <w:p w14:paraId="295790C6" w14:textId="2930C71F" w:rsidR="00B072E8" w:rsidRPr="00AD68FA" w:rsidRDefault="00B072E8">
      <w:pPr>
        <w:pStyle w:val="Textodenotaderodap"/>
        <w:rPr>
          <w:color w:val="000000" w:themeColor="text1"/>
        </w:rPr>
      </w:pPr>
      <w:r w:rsidRPr="00AD68FA">
        <w:rPr>
          <w:rStyle w:val="Refdenotaderodap"/>
          <w:color w:val="000000" w:themeColor="text1"/>
        </w:rPr>
        <w:footnoteRef/>
      </w:r>
      <w:r w:rsidRPr="00AD68FA">
        <w:rPr>
          <w:color w:val="000000" w:themeColor="text1"/>
        </w:rPr>
        <w:t xml:space="preserve"> Médica Veterinária, Professora do IFRS –</w:t>
      </w:r>
      <w:r w:rsidRPr="00AD68FA">
        <w:rPr>
          <w:i/>
          <w:color w:val="000000" w:themeColor="text1"/>
        </w:rPr>
        <w:t xml:space="preserve"> Campus</w:t>
      </w:r>
      <w:r w:rsidRPr="00AD68FA">
        <w:rPr>
          <w:color w:val="000000" w:themeColor="text1"/>
        </w:rPr>
        <w:t xml:space="preserve"> Bento Gonçalves</w:t>
      </w:r>
    </w:p>
    <w:p w14:paraId="6DA7EF08" w14:textId="4F53CB00" w:rsidR="00B072E8" w:rsidRPr="00631483" w:rsidRDefault="00B072E8">
      <w:pPr>
        <w:pStyle w:val="Textodenotaderodap"/>
        <w:rPr>
          <w:vertAlign w:val="superscript"/>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35577" w14:textId="77777777" w:rsidR="00B072E8" w:rsidRDefault="00B072E8">
    <w:pPr>
      <w:pStyle w:val="Cabealho"/>
    </w:pPr>
    <w:r>
      <w:rPr>
        <w:noProof/>
        <w:lang w:eastAsia="pt-BR" w:bidi="ar-SA"/>
      </w:rPr>
      <w:drawing>
        <wp:anchor distT="0" distB="0" distL="0" distR="0" simplePos="0" relativeHeight="251659264" behindDoc="0" locked="0" layoutInCell="1" allowOverlap="1" wp14:anchorId="18DA8BAB" wp14:editId="132CE7F4">
          <wp:simplePos x="0" y="0"/>
          <wp:positionH relativeFrom="column">
            <wp:posOffset>3695700</wp:posOffset>
          </wp:positionH>
          <wp:positionV relativeFrom="paragraph">
            <wp:posOffset>-285750</wp:posOffset>
          </wp:positionV>
          <wp:extent cx="1657350" cy="561975"/>
          <wp:effectExtent l="19050" t="0" r="0" b="0"/>
          <wp:wrapSquare wrapText="largest"/>
          <wp:docPr id="2"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
                  <a:srcRect/>
                  <a:stretch>
                    <a:fillRect/>
                  </a:stretch>
                </pic:blipFill>
                <pic:spPr bwMode="auto">
                  <a:xfrm>
                    <a:off x="0" y="0"/>
                    <a:ext cx="1657350" cy="561975"/>
                  </a:xfrm>
                  <a:prstGeom prst="rect">
                    <a:avLst/>
                  </a:prstGeom>
                  <a:noFill/>
                  <a:ln w="9525">
                    <a:noFill/>
                    <a:miter lim="800000"/>
                    <a:headEnd/>
                    <a:tailEnd/>
                  </a:ln>
                </pic:spPr>
              </pic:pic>
            </a:graphicData>
          </a:graphic>
        </wp:anchor>
      </w:drawing>
    </w:r>
    <w:r>
      <w:rPr>
        <w:noProof/>
        <w:lang w:eastAsia="pt-BR" w:bidi="ar-SA"/>
      </w:rPr>
      <w:drawing>
        <wp:anchor distT="0" distB="0" distL="0" distR="0" simplePos="0" relativeHeight="251658240" behindDoc="0" locked="0" layoutInCell="1" allowOverlap="1" wp14:anchorId="3CCB4466" wp14:editId="5D0BBED7">
          <wp:simplePos x="0" y="0"/>
          <wp:positionH relativeFrom="column">
            <wp:posOffset>0</wp:posOffset>
          </wp:positionH>
          <wp:positionV relativeFrom="paragraph">
            <wp:posOffset>-285750</wp:posOffset>
          </wp:positionV>
          <wp:extent cx="1885950" cy="561975"/>
          <wp:effectExtent l="19050" t="0" r="0" b="0"/>
          <wp:wrapSquare wrapText="largest"/>
          <wp:docPr id="1"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2"/>
                  <a:srcRect/>
                  <a:stretch>
                    <a:fillRect/>
                  </a:stretch>
                </pic:blipFill>
                <pic:spPr bwMode="auto">
                  <a:xfrm>
                    <a:off x="0" y="0"/>
                    <a:ext cx="1885950" cy="561975"/>
                  </a:xfrm>
                  <a:prstGeom prst="rect">
                    <a:avLst/>
                  </a:prstGeom>
                  <a:noFill/>
                  <a:ln w="9525">
                    <a:noFill/>
                    <a:miter lim="800000"/>
                    <a:headEnd/>
                    <a:tailEnd/>
                  </a:ln>
                </pic:spPr>
              </pic:pic>
            </a:graphicData>
          </a:graphic>
        </wp:anchor>
      </w:drawing>
    </w:r>
    <w:r>
      <w:t xml:space="preserve">   </w:t>
    </w:r>
  </w:p>
  <w:p w14:paraId="0E327998" w14:textId="77777777" w:rsidR="00B072E8" w:rsidRDefault="00B072E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C22F0F"/>
    <w:multiLevelType w:val="multilevel"/>
    <w:tmpl w:val="3DB8375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C65"/>
    <w:rsid w:val="000224A3"/>
    <w:rsid w:val="0007340E"/>
    <w:rsid w:val="0008022F"/>
    <w:rsid w:val="000852C8"/>
    <w:rsid w:val="0009292F"/>
    <w:rsid w:val="00104F44"/>
    <w:rsid w:val="001A4B0B"/>
    <w:rsid w:val="00201967"/>
    <w:rsid w:val="00207708"/>
    <w:rsid w:val="002123B1"/>
    <w:rsid w:val="00215411"/>
    <w:rsid w:val="00226048"/>
    <w:rsid w:val="00260D5B"/>
    <w:rsid w:val="00283E66"/>
    <w:rsid w:val="002E12EF"/>
    <w:rsid w:val="0033314B"/>
    <w:rsid w:val="00373CB6"/>
    <w:rsid w:val="00401E6D"/>
    <w:rsid w:val="004548C8"/>
    <w:rsid w:val="004674FA"/>
    <w:rsid w:val="0049114F"/>
    <w:rsid w:val="00511F37"/>
    <w:rsid w:val="00520581"/>
    <w:rsid w:val="005777AC"/>
    <w:rsid w:val="005F57BB"/>
    <w:rsid w:val="00631483"/>
    <w:rsid w:val="006B2469"/>
    <w:rsid w:val="006B7803"/>
    <w:rsid w:val="006F5BC8"/>
    <w:rsid w:val="006F7411"/>
    <w:rsid w:val="00717628"/>
    <w:rsid w:val="00727E09"/>
    <w:rsid w:val="00737161"/>
    <w:rsid w:val="00763A77"/>
    <w:rsid w:val="00767689"/>
    <w:rsid w:val="007970AF"/>
    <w:rsid w:val="007C2B86"/>
    <w:rsid w:val="007E4571"/>
    <w:rsid w:val="008943DC"/>
    <w:rsid w:val="008950B9"/>
    <w:rsid w:val="008C053C"/>
    <w:rsid w:val="00913204"/>
    <w:rsid w:val="0098521C"/>
    <w:rsid w:val="009D1F26"/>
    <w:rsid w:val="009D4325"/>
    <w:rsid w:val="00A37933"/>
    <w:rsid w:val="00A522D1"/>
    <w:rsid w:val="00A57CAB"/>
    <w:rsid w:val="00A8268C"/>
    <w:rsid w:val="00A90AF6"/>
    <w:rsid w:val="00A91538"/>
    <w:rsid w:val="00AD0D12"/>
    <w:rsid w:val="00AD68FA"/>
    <w:rsid w:val="00AF6694"/>
    <w:rsid w:val="00B072E8"/>
    <w:rsid w:val="00B3610E"/>
    <w:rsid w:val="00B445EB"/>
    <w:rsid w:val="00B46188"/>
    <w:rsid w:val="00B56364"/>
    <w:rsid w:val="00B83E51"/>
    <w:rsid w:val="00B93C01"/>
    <w:rsid w:val="00B97EA2"/>
    <w:rsid w:val="00BC1C2A"/>
    <w:rsid w:val="00BD206B"/>
    <w:rsid w:val="00C1261A"/>
    <w:rsid w:val="00C1714E"/>
    <w:rsid w:val="00C5197E"/>
    <w:rsid w:val="00C54C65"/>
    <w:rsid w:val="00D547E8"/>
    <w:rsid w:val="00D810FF"/>
    <w:rsid w:val="00D90EF2"/>
    <w:rsid w:val="00DE70DD"/>
    <w:rsid w:val="00E1782F"/>
    <w:rsid w:val="00E54337"/>
    <w:rsid w:val="00E671B3"/>
    <w:rsid w:val="00E93A55"/>
    <w:rsid w:val="00EB1064"/>
    <w:rsid w:val="00EF07FE"/>
    <w:rsid w:val="00F10C1C"/>
    <w:rsid w:val="00F63638"/>
    <w:rsid w:val="00F65693"/>
    <w:rsid w:val="00F668FB"/>
    <w:rsid w:val="00F93AF5"/>
    <w:rsid w:val="00F942B8"/>
    <w:rsid w:val="00FE309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EFD57"/>
  <w15:docId w15:val="{00EC97A8-51D5-4E8D-B94C-73D995CB1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24A3"/>
  </w:style>
  <w:style w:type="paragraph" w:styleId="Ttulo1">
    <w:name w:val="heading 1"/>
    <w:basedOn w:val="Ttulo"/>
    <w:next w:val="Corpodetexto"/>
    <w:rsid w:val="00C54C65"/>
    <w:pPr>
      <w:tabs>
        <w:tab w:val="num" w:pos="432"/>
      </w:tabs>
      <w:ind w:left="432" w:hanging="432"/>
      <w:outlineLvl w:val="0"/>
    </w:pPr>
    <w:rPr>
      <w:b/>
      <w:bCs/>
      <w:sz w:val="32"/>
      <w:szCs w:val="32"/>
    </w:rPr>
  </w:style>
  <w:style w:type="paragraph" w:styleId="Ttulo2">
    <w:name w:val="heading 2"/>
    <w:basedOn w:val="Ttulo"/>
    <w:next w:val="Corpodetexto"/>
    <w:rsid w:val="00C54C65"/>
    <w:pPr>
      <w:tabs>
        <w:tab w:val="num" w:pos="576"/>
      </w:tabs>
      <w:ind w:left="576" w:hanging="576"/>
      <w:outlineLvl w:val="1"/>
    </w:pPr>
    <w:rPr>
      <w:b/>
      <w:bCs/>
      <w:i/>
      <w:iCs/>
    </w:rPr>
  </w:style>
  <w:style w:type="paragraph" w:styleId="Ttulo3">
    <w:name w:val="heading 3"/>
    <w:basedOn w:val="Ttulo"/>
    <w:next w:val="Corpodetexto"/>
    <w:rsid w:val="00C54C65"/>
    <w:pPr>
      <w:tabs>
        <w:tab w:val="num" w:pos="720"/>
      </w:tabs>
      <w:ind w:left="720" w:hanging="720"/>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rsid w:val="00C54C65"/>
    <w:pPr>
      <w:widowControl w:val="0"/>
      <w:tabs>
        <w:tab w:val="left" w:pos="720"/>
      </w:tabs>
      <w:suppressAutoHyphens/>
    </w:pPr>
    <w:rPr>
      <w:rFonts w:ascii="Times New Roman" w:eastAsia="SimSun" w:hAnsi="Times New Roman" w:cs="Mangal"/>
      <w:sz w:val="24"/>
      <w:szCs w:val="24"/>
      <w:lang w:eastAsia="zh-CN" w:bidi="hi-IN"/>
    </w:rPr>
  </w:style>
  <w:style w:type="character" w:customStyle="1" w:styleId="Caracteresdenotaderodap">
    <w:name w:val="Caracteres de nota de rodapé"/>
    <w:rsid w:val="00C54C65"/>
  </w:style>
  <w:style w:type="paragraph" w:styleId="Ttulo">
    <w:name w:val="Title"/>
    <w:basedOn w:val="Padro"/>
    <w:next w:val="Corpodetexto"/>
    <w:rsid w:val="00C54C65"/>
    <w:pPr>
      <w:keepNext/>
      <w:spacing w:before="240" w:after="120"/>
    </w:pPr>
    <w:rPr>
      <w:rFonts w:ascii="Arial" w:eastAsia="Microsoft YaHei" w:hAnsi="Arial"/>
      <w:sz w:val="28"/>
      <w:szCs w:val="28"/>
    </w:rPr>
  </w:style>
  <w:style w:type="paragraph" w:styleId="Corpodetexto">
    <w:name w:val="Body Text"/>
    <w:basedOn w:val="Padro"/>
    <w:rsid w:val="00C54C65"/>
    <w:pPr>
      <w:spacing w:after="120"/>
    </w:pPr>
  </w:style>
  <w:style w:type="paragraph" w:styleId="Lista">
    <w:name w:val="List"/>
    <w:basedOn w:val="Corpodetexto"/>
    <w:rsid w:val="00C54C65"/>
  </w:style>
  <w:style w:type="paragraph" w:styleId="Legenda">
    <w:name w:val="caption"/>
    <w:basedOn w:val="Padro"/>
    <w:rsid w:val="00C54C65"/>
    <w:pPr>
      <w:suppressLineNumbers/>
      <w:spacing w:before="120" w:after="120"/>
    </w:pPr>
    <w:rPr>
      <w:i/>
      <w:iCs/>
    </w:rPr>
  </w:style>
  <w:style w:type="paragraph" w:customStyle="1" w:styleId="ndice">
    <w:name w:val="Índice"/>
    <w:basedOn w:val="Padro"/>
    <w:rsid w:val="00C54C65"/>
    <w:pPr>
      <w:suppressLineNumbers/>
    </w:pPr>
  </w:style>
  <w:style w:type="paragraph" w:customStyle="1" w:styleId="Semestilodepargrafo">
    <w:name w:val="[Sem estilo de parágrafo]"/>
    <w:rsid w:val="00C54C65"/>
    <w:pPr>
      <w:tabs>
        <w:tab w:val="left" w:pos="720"/>
      </w:tabs>
      <w:suppressAutoHyphens/>
      <w:spacing w:after="0"/>
      <w:textAlignment w:val="center"/>
    </w:pPr>
    <w:rPr>
      <w:rFonts w:ascii="Times New Roman" w:eastAsia="ITC Stone Sans Italic" w:hAnsi="Times New Roman" w:cs="ITC Stone Sans Regular"/>
      <w:sz w:val="24"/>
      <w:szCs w:val="24"/>
      <w:lang w:val="en-US" w:eastAsia="zh-CN" w:bidi="hi-IN"/>
    </w:rPr>
  </w:style>
  <w:style w:type="paragraph" w:customStyle="1" w:styleId="TEXTOGERAL">
    <w:name w:val="TEXTO GERAL"/>
    <w:basedOn w:val="Semestilodepargrafo"/>
    <w:rsid w:val="00C54C65"/>
    <w:pPr>
      <w:jc w:val="both"/>
    </w:pPr>
    <w:rPr>
      <w:rFonts w:ascii="Stone Serif OS ITC TT Medium" w:hAnsi="Stone Serif OS ITC TT Medium"/>
      <w:sz w:val="19"/>
    </w:rPr>
  </w:style>
  <w:style w:type="paragraph" w:customStyle="1" w:styleId="Pargrafobsico">
    <w:name w:val="[Parágrafo básico]"/>
    <w:basedOn w:val="Semestilodepargrafo"/>
    <w:rsid w:val="00C54C65"/>
  </w:style>
  <w:style w:type="paragraph" w:customStyle="1" w:styleId="textoolho">
    <w:name w:val="texto olho"/>
    <w:basedOn w:val="Semestilodepargrafo"/>
    <w:rsid w:val="00C54C65"/>
    <w:pPr>
      <w:jc w:val="center"/>
    </w:pPr>
    <w:rPr>
      <w:rFonts w:ascii="ITC Stone Sans Medium" w:hAnsi="ITC Stone Sans Medium"/>
      <w:sz w:val="19"/>
    </w:rPr>
  </w:style>
  <w:style w:type="paragraph" w:styleId="Cabealho">
    <w:name w:val="header"/>
    <w:basedOn w:val="Padro"/>
    <w:link w:val="CabealhoChar"/>
    <w:uiPriority w:val="99"/>
    <w:rsid w:val="00C54C65"/>
    <w:pPr>
      <w:suppressLineNumbers/>
      <w:tabs>
        <w:tab w:val="center" w:pos="4819"/>
        <w:tab w:val="right" w:pos="9638"/>
      </w:tabs>
    </w:pPr>
  </w:style>
  <w:style w:type="paragraph" w:styleId="Rodap">
    <w:name w:val="footer"/>
    <w:basedOn w:val="Normal"/>
    <w:link w:val="RodapChar"/>
    <w:uiPriority w:val="99"/>
    <w:unhideWhenUsed/>
    <w:rsid w:val="00B83E51"/>
    <w:pPr>
      <w:tabs>
        <w:tab w:val="center" w:pos="4252"/>
        <w:tab w:val="right" w:pos="8504"/>
      </w:tabs>
      <w:spacing w:after="0" w:line="240" w:lineRule="auto"/>
    </w:pPr>
  </w:style>
  <w:style w:type="character" w:customStyle="1" w:styleId="RodapChar">
    <w:name w:val="Rodapé Char"/>
    <w:basedOn w:val="Fontepargpadro"/>
    <w:link w:val="Rodap"/>
    <w:uiPriority w:val="99"/>
    <w:rsid w:val="00B83E51"/>
  </w:style>
  <w:style w:type="paragraph" w:styleId="Textodenotaderodap">
    <w:name w:val="footnote text"/>
    <w:basedOn w:val="Normal"/>
    <w:link w:val="TextodenotaderodapChar"/>
    <w:unhideWhenUsed/>
    <w:rsid w:val="00B83E5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83E51"/>
    <w:rPr>
      <w:sz w:val="20"/>
      <w:szCs w:val="20"/>
    </w:rPr>
  </w:style>
  <w:style w:type="character" w:styleId="Refdenotaderodap">
    <w:name w:val="footnote reference"/>
    <w:basedOn w:val="Fontepargpadro"/>
    <w:uiPriority w:val="99"/>
    <w:semiHidden/>
    <w:unhideWhenUsed/>
    <w:rsid w:val="00B83E51"/>
    <w:rPr>
      <w:vertAlign w:val="superscript"/>
    </w:rPr>
  </w:style>
  <w:style w:type="character" w:styleId="Hyperlink">
    <w:name w:val="Hyperlink"/>
    <w:basedOn w:val="Fontepargpadro"/>
    <w:uiPriority w:val="99"/>
    <w:unhideWhenUsed/>
    <w:rsid w:val="00104F44"/>
    <w:rPr>
      <w:color w:val="0000FF" w:themeColor="hyperlink"/>
      <w:u w:val="single"/>
    </w:rPr>
  </w:style>
  <w:style w:type="character" w:customStyle="1" w:styleId="CabealhoChar">
    <w:name w:val="Cabeçalho Char"/>
    <w:basedOn w:val="Fontepargpadro"/>
    <w:link w:val="Cabealho"/>
    <w:uiPriority w:val="99"/>
    <w:rsid w:val="00A90AF6"/>
    <w:rPr>
      <w:rFonts w:ascii="Times New Roman" w:eastAsia="SimSun" w:hAnsi="Times New Roman" w:cs="Mangal"/>
      <w:sz w:val="24"/>
      <w:szCs w:val="24"/>
      <w:lang w:eastAsia="zh-CN" w:bidi="hi-IN"/>
    </w:rPr>
  </w:style>
  <w:style w:type="paragraph" w:styleId="Textodebalo">
    <w:name w:val="Balloon Text"/>
    <w:basedOn w:val="Normal"/>
    <w:link w:val="TextodebaloChar"/>
    <w:uiPriority w:val="99"/>
    <w:semiHidden/>
    <w:unhideWhenUsed/>
    <w:rsid w:val="00B3610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3610E"/>
    <w:rPr>
      <w:rFonts w:ascii="Tahoma" w:hAnsi="Tahoma" w:cs="Tahoma"/>
      <w:sz w:val="16"/>
      <w:szCs w:val="16"/>
    </w:rPr>
  </w:style>
  <w:style w:type="character" w:customStyle="1" w:styleId="Refdenotaderodap1">
    <w:name w:val="Ref. de nota de rodapé1"/>
    <w:rsid w:val="00737161"/>
    <w:rPr>
      <w:vertAlign w:val="superscript"/>
    </w:rPr>
  </w:style>
  <w:style w:type="character" w:styleId="Refdecomentrio">
    <w:name w:val="annotation reference"/>
    <w:basedOn w:val="Fontepargpadro"/>
    <w:uiPriority w:val="99"/>
    <w:semiHidden/>
    <w:unhideWhenUsed/>
    <w:rsid w:val="0033314B"/>
    <w:rPr>
      <w:sz w:val="18"/>
      <w:szCs w:val="18"/>
    </w:rPr>
  </w:style>
  <w:style w:type="paragraph" w:styleId="Textodecomentrio">
    <w:name w:val="annotation text"/>
    <w:basedOn w:val="Normal"/>
    <w:link w:val="TextodecomentrioChar"/>
    <w:uiPriority w:val="99"/>
    <w:semiHidden/>
    <w:unhideWhenUsed/>
    <w:rsid w:val="0033314B"/>
    <w:pPr>
      <w:spacing w:after="160" w:line="240" w:lineRule="auto"/>
    </w:pPr>
    <w:rPr>
      <w:rFonts w:eastAsiaTheme="minorHAnsi"/>
      <w:sz w:val="24"/>
      <w:szCs w:val="24"/>
      <w:lang w:eastAsia="en-US"/>
    </w:rPr>
  </w:style>
  <w:style w:type="character" w:customStyle="1" w:styleId="TextodecomentrioChar">
    <w:name w:val="Texto de comentário Char"/>
    <w:basedOn w:val="Fontepargpadro"/>
    <w:link w:val="Textodecomentrio"/>
    <w:uiPriority w:val="99"/>
    <w:semiHidden/>
    <w:rsid w:val="0033314B"/>
    <w:rPr>
      <w:rFonts w:eastAsiaTheme="minorHAnsi"/>
      <w:sz w:val="24"/>
      <w:szCs w:val="24"/>
      <w:lang w:eastAsia="en-US"/>
    </w:rPr>
  </w:style>
  <w:style w:type="character" w:customStyle="1" w:styleId="apple-converted-space">
    <w:name w:val="apple-converted-space"/>
    <w:basedOn w:val="Fontepargpadro"/>
    <w:rsid w:val="000852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D3DB0-3558-419E-9517-E9CC809FF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Pages>
  <Words>1387</Words>
  <Characters>7496</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 Luckman</dc:creator>
  <cp:lastModifiedBy>Usuario</cp:lastModifiedBy>
  <cp:revision>19</cp:revision>
  <cp:lastPrinted>2017-02-25T16:39:00Z</cp:lastPrinted>
  <dcterms:created xsi:type="dcterms:W3CDTF">2017-02-22T11:55:00Z</dcterms:created>
  <dcterms:modified xsi:type="dcterms:W3CDTF">2017-02-26T14:08:00Z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-1391802727</vt:i4>
  </property>
</Properties>
</file>