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DBB" w:rsidRDefault="00301DBB" w:rsidP="00301DBB">
      <w:pPr>
        <w:pStyle w:val="Pargrafobsico"/>
        <w:jc w:val="center"/>
      </w:pPr>
    </w:p>
    <w:p w:rsidR="00301DBB" w:rsidRPr="006F2808" w:rsidRDefault="002D0BA7" w:rsidP="00301DBB">
      <w:pPr>
        <w:pStyle w:val="Pargrafobsico"/>
        <w:jc w:val="center"/>
        <w:rPr>
          <w:lang w:val="pt-BR"/>
        </w:rPr>
      </w:pPr>
      <w:r>
        <w:rPr>
          <w:b/>
          <w:sz w:val="28"/>
          <w:szCs w:val="28"/>
          <w:lang w:val="pt-BR"/>
        </w:rPr>
        <w:t>Seleção</w:t>
      </w:r>
      <w:r w:rsidR="007D3F5C">
        <w:rPr>
          <w:b/>
          <w:sz w:val="28"/>
          <w:szCs w:val="28"/>
          <w:lang w:val="pt-BR"/>
        </w:rPr>
        <w:t xml:space="preserve"> da nova logomarca do curso superior de tecnologia em sistemas de energia</w:t>
      </w:r>
    </w:p>
    <w:p w:rsidR="00301DBB" w:rsidRDefault="00301DBB" w:rsidP="00301DBB">
      <w:pPr>
        <w:pStyle w:val="Pargrafobsico"/>
        <w:jc w:val="right"/>
        <w:rPr>
          <w:lang w:val="pt-BR"/>
        </w:rPr>
      </w:pPr>
      <w:r>
        <w:rPr>
          <w:lang w:val="pt-BR"/>
        </w:rPr>
        <w:t>Fabr</w:t>
      </w:r>
      <w:r w:rsidR="00782003">
        <w:rPr>
          <w:lang w:val="pt-BR"/>
        </w:rPr>
        <w:t>í</w:t>
      </w:r>
      <w:r>
        <w:rPr>
          <w:lang w:val="pt-BR"/>
        </w:rPr>
        <w:t xml:space="preserve">cio Y. K. </w:t>
      </w:r>
      <w:proofErr w:type="spellStart"/>
      <w:r>
        <w:rPr>
          <w:lang w:val="pt-BR"/>
        </w:rPr>
        <w:t>Takigawa</w:t>
      </w:r>
      <w:proofErr w:type="spellEnd"/>
      <w:r>
        <w:rPr>
          <w:lang w:val="pt-BR"/>
        </w:rPr>
        <w:t xml:space="preserve"> – takigawa@ifsc.edu.br</w:t>
      </w:r>
      <w:r w:rsidR="00515573">
        <w:rPr>
          <w:rStyle w:val="ncoradenotaderodap"/>
        </w:rPr>
        <w:footnoteReference w:id="1"/>
      </w:r>
    </w:p>
    <w:p w:rsidR="007D3F5C" w:rsidRDefault="007D3F5C" w:rsidP="00301DBB">
      <w:pPr>
        <w:pStyle w:val="Pargrafobsico"/>
        <w:jc w:val="right"/>
        <w:rPr>
          <w:lang w:val="pt-BR"/>
        </w:rPr>
      </w:pPr>
      <w:r>
        <w:rPr>
          <w:lang w:val="pt-BR"/>
        </w:rPr>
        <w:t>Edison A. C. Aranha Neto – earanha@ifsc.edu.br</w:t>
      </w:r>
      <w:r w:rsidR="0049353D" w:rsidRPr="0049353D">
        <w:rPr>
          <w:vertAlign w:val="superscript"/>
          <w:lang w:val="pt-BR"/>
        </w:rPr>
        <w:t>1</w:t>
      </w:r>
    </w:p>
    <w:p w:rsidR="00301DBB" w:rsidRPr="005D4816" w:rsidRDefault="00F40E7B" w:rsidP="00301DBB">
      <w:pPr>
        <w:pStyle w:val="Pargrafobsico"/>
        <w:jc w:val="right"/>
        <w:rPr>
          <w:lang w:val="pt-BR"/>
        </w:rPr>
      </w:pPr>
      <w:proofErr w:type="spellStart"/>
      <w:r>
        <w:rPr>
          <w:lang w:val="pt-BR"/>
        </w:rPr>
        <w:t>Rubipiara</w:t>
      </w:r>
      <w:proofErr w:type="spellEnd"/>
      <w:r>
        <w:rPr>
          <w:lang w:val="pt-BR"/>
        </w:rPr>
        <w:t xml:space="preserve"> C.</w:t>
      </w:r>
      <w:r w:rsidR="00301DBB">
        <w:rPr>
          <w:lang w:val="pt-BR"/>
        </w:rPr>
        <w:t xml:space="preserve"> Fernandes – piara@ifsc.edu.br</w:t>
      </w:r>
      <w:r w:rsidR="0049353D" w:rsidRPr="0049353D">
        <w:rPr>
          <w:vertAlign w:val="superscript"/>
          <w:lang w:val="pt-BR"/>
        </w:rPr>
        <w:t>1</w:t>
      </w:r>
    </w:p>
    <w:p w:rsidR="00301DBB" w:rsidRPr="006F2808" w:rsidRDefault="00301DBB" w:rsidP="00301DBB">
      <w:pPr>
        <w:pStyle w:val="Pargrafobsico"/>
        <w:jc w:val="both"/>
        <w:rPr>
          <w:lang w:val="pt-BR"/>
        </w:rPr>
      </w:pPr>
    </w:p>
    <w:p w:rsidR="00301DBB" w:rsidRPr="006F2808" w:rsidRDefault="00301DBB" w:rsidP="00301DBB">
      <w:pPr>
        <w:pStyle w:val="Pargrafobsico"/>
        <w:jc w:val="both"/>
        <w:rPr>
          <w:lang w:val="pt-BR"/>
        </w:rPr>
      </w:pPr>
      <w:r>
        <w:rPr>
          <w:lang w:val="pt-BR"/>
        </w:rPr>
        <w:t>RESUMO</w:t>
      </w:r>
    </w:p>
    <w:p w:rsidR="00301DBB" w:rsidRPr="006F2808" w:rsidRDefault="00320178" w:rsidP="00301DBB">
      <w:pPr>
        <w:pStyle w:val="Pargrafobsico"/>
        <w:jc w:val="both"/>
        <w:rPr>
          <w:lang w:val="pt-BR"/>
        </w:rPr>
      </w:pPr>
      <w:r>
        <w:rPr>
          <w:lang w:val="pt-BR"/>
        </w:rPr>
        <w:t>O Curso Superior de Tecnologia em Sistemas de Energia (CSTSE) do Departamento Acadêmico de Eletrotécnica (DAE) está situado no Campus Florianópolis do Instituto Federal de Santa Catarina (IFSC).</w:t>
      </w:r>
      <w:r w:rsidR="00D47ECE">
        <w:rPr>
          <w:lang w:val="pt-BR"/>
        </w:rPr>
        <w:t xml:space="preserve"> </w:t>
      </w:r>
      <w:r w:rsidR="009D263E">
        <w:rPr>
          <w:lang w:val="pt-BR"/>
        </w:rPr>
        <w:t>Após dez anos de vigência do</w:t>
      </w:r>
      <w:r>
        <w:rPr>
          <w:lang w:val="pt-BR"/>
        </w:rPr>
        <w:t xml:space="preserve"> CSTSE </w:t>
      </w:r>
      <w:r w:rsidR="009D263E">
        <w:rPr>
          <w:lang w:val="pt-BR"/>
        </w:rPr>
        <w:t>foi proposto uma renovação da logomarca do curso</w:t>
      </w:r>
      <w:r w:rsidR="00D47ECE">
        <w:rPr>
          <w:lang w:val="pt-BR"/>
        </w:rPr>
        <w:t>, por meio de um concurso aberto à comunidade, visto que a</w:t>
      </w:r>
      <w:r w:rsidR="002F26EB">
        <w:rPr>
          <w:lang w:val="pt-BR"/>
        </w:rPr>
        <w:t xml:space="preserve"> antiga logomarca estava desatualizada e há tempos foi esquecida. Neste sentido, o</w:t>
      </w:r>
      <w:r w:rsidR="009D263E">
        <w:rPr>
          <w:lang w:val="pt-BR"/>
        </w:rPr>
        <w:t xml:space="preserve"> intuito principal </w:t>
      </w:r>
      <w:r w:rsidR="002F26EB">
        <w:rPr>
          <w:lang w:val="pt-BR"/>
        </w:rPr>
        <w:t>do projeto de extensão foi</w:t>
      </w:r>
      <w:r w:rsidR="009D263E">
        <w:rPr>
          <w:lang w:val="pt-BR"/>
        </w:rPr>
        <w:t xml:space="preserve"> a mobilização da comunidade</w:t>
      </w:r>
      <w:r w:rsidR="00553695">
        <w:rPr>
          <w:lang w:val="pt-BR"/>
        </w:rPr>
        <w:t xml:space="preserve"> e dos discentes do curso</w:t>
      </w:r>
      <w:r w:rsidR="009D263E">
        <w:rPr>
          <w:lang w:val="pt-BR"/>
        </w:rPr>
        <w:t xml:space="preserve"> </w:t>
      </w:r>
      <w:r w:rsidR="00553695">
        <w:rPr>
          <w:lang w:val="pt-BR"/>
        </w:rPr>
        <w:t xml:space="preserve">no intuito de incentivar a criatividade e </w:t>
      </w:r>
      <w:r w:rsidR="002F26EB">
        <w:rPr>
          <w:lang w:val="pt-BR"/>
        </w:rPr>
        <w:t xml:space="preserve">também </w:t>
      </w:r>
      <w:r w:rsidR="00553695">
        <w:rPr>
          <w:lang w:val="pt-BR"/>
        </w:rPr>
        <w:t xml:space="preserve">a publicação do </w:t>
      </w:r>
      <w:r w:rsidR="006D666D">
        <w:rPr>
          <w:lang w:val="pt-BR"/>
        </w:rPr>
        <w:t>CSTSE</w:t>
      </w:r>
      <w:r w:rsidR="00553695">
        <w:rPr>
          <w:lang w:val="pt-BR"/>
        </w:rPr>
        <w:t xml:space="preserve">. </w:t>
      </w:r>
      <w:r w:rsidR="00C850C4">
        <w:rPr>
          <w:lang w:val="pt-BR"/>
        </w:rPr>
        <w:t>Como resultado principal observado foi o incentivo aos discentes e a aceitação da comunidade sobre a nova logomarca do CSTSE.</w:t>
      </w:r>
    </w:p>
    <w:p w:rsidR="00301DBB" w:rsidRPr="006F2808" w:rsidRDefault="00301DBB" w:rsidP="00301DBB">
      <w:pPr>
        <w:pStyle w:val="Pargrafobsico"/>
        <w:jc w:val="both"/>
        <w:rPr>
          <w:lang w:val="pt-BR"/>
        </w:rPr>
      </w:pPr>
    </w:p>
    <w:p w:rsidR="00301DBB" w:rsidRPr="006F2808" w:rsidRDefault="00301DBB" w:rsidP="00301DBB">
      <w:pPr>
        <w:pStyle w:val="Pargrafobsico"/>
        <w:jc w:val="both"/>
        <w:rPr>
          <w:lang w:val="pt-BR"/>
        </w:rPr>
      </w:pPr>
      <w:r>
        <w:rPr>
          <w:lang w:val="pt-BR"/>
        </w:rPr>
        <w:t>PALAVRAS-CHAVE</w:t>
      </w:r>
    </w:p>
    <w:p w:rsidR="00301DBB" w:rsidRPr="00746243" w:rsidRDefault="008A3488" w:rsidP="00301DBB">
      <w:pPr>
        <w:pStyle w:val="Pargrafobsico"/>
        <w:jc w:val="both"/>
      </w:pPr>
      <w:r>
        <w:rPr>
          <w:lang w:val="pt-BR"/>
        </w:rPr>
        <w:t>Instituto Federal de Santa Catarina</w:t>
      </w:r>
      <w:r w:rsidR="00B407EE">
        <w:rPr>
          <w:lang w:val="pt-BR"/>
        </w:rPr>
        <w:t>.</w:t>
      </w:r>
      <w:r>
        <w:rPr>
          <w:lang w:val="pt-BR"/>
        </w:rPr>
        <w:t xml:space="preserve"> </w:t>
      </w:r>
      <w:r w:rsidR="00553695">
        <w:rPr>
          <w:lang w:val="pt-BR"/>
        </w:rPr>
        <w:t>Curso Superior de Tecnologia em Sistemas de Energia</w:t>
      </w:r>
      <w:r w:rsidR="00940E75">
        <w:rPr>
          <w:lang w:val="pt-BR"/>
        </w:rPr>
        <w:t xml:space="preserve">. </w:t>
      </w:r>
      <w:r w:rsidR="00553695">
        <w:rPr>
          <w:lang w:val="pt-BR"/>
        </w:rPr>
        <w:t>Concurso</w:t>
      </w:r>
      <w:r w:rsidR="00301DBB">
        <w:rPr>
          <w:lang w:val="pt-BR"/>
        </w:rPr>
        <w:t xml:space="preserve">. </w:t>
      </w:r>
      <w:r w:rsidR="00553695">
        <w:rPr>
          <w:lang w:val="pt-BR"/>
        </w:rPr>
        <w:t>Logomarca</w:t>
      </w:r>
      <w:r w:rsidR="00301DBB">
        <w:rPr>
          <w:lang w:val="pt-BR"/>
        </w:rPr>
        <w:t xml:space="preserve">. </w:t>
      </w:r>
      <w:proofErr w:type="spellStart"/>
      <w:r w:rsidR="00553695" w:rsidRPr="00746243">
        <w:t>Questionário</w:t>
      </w:r>
      <w:proofErr w:type="spellEnd"/>
      <w:r w:rsidR="00253AD2" w:rsidRPr="00746243">
        <w:t xml:space="preserve"> </w:t>
      </w:r>
      <w:proofErr w:type="spellStart"/>
      <w:r w:rsidR="00263489">
        <w:t>A</w:t>
      </w:r>
      <w:r w:rsidR="00253AD2" w:rsidRPr="00746243">
        <w:t>valiativo</w:t>
      </w:r>
      <w:proofErr w:type="spellEnd"/>
      <w:r w:rsidR="00553695" w:rsidRPr="00746243">
        <w:t>.</w:t>
      </w:r>
    </w:p>
    <w:p w:rsidR="00301DBB" w:rsidRPr="00746243" w:rsidRDefault="00301DBB" w:rsidP="00301DBB">
      <w:pPr>
        <w:pStyle w:val="Pargrafobsico"/>
        <w:jc w:val="both"/>
      </w:pPr>
    </w:p>
    <w:p w:rsidR="00301DBB" w:rsidRPr="00746243" w:rsidRDefault="00301DBB" w:rsidP="00301DBB">
      <w:pPr>
        <w:pStyle w:val="Pargrafobsico"/>
        <w:jc w:val="both"/>
      </w:pPr>
      <w:r w:rsidRPr="00746243">
        <w:t>ABSTRACT</w:t>
      </w:r>
    </w:p>
    <w:p w:rsidR="00F40E7B" w:rsidRPr="00746243" w:rsidRDefault="00AF64F9" w:rsidP="00301DBB">
      <w:pPr>
        <w:pStyle w:val="Pargrafobsico"/>
        <w:jc w:val="both"/>
      </w:pPr>
      <w:r w:rsidRPr="00AF64F9">
        <w:t>The Technology Course in Energy Systems</w:t>
      </w:r>
      <w:r w:rsidRPr="00AF64F9" w:rsidDel="00AF64F9">
        <w:t xml:space="preserve"> </w:t>
      </w:r>
      <w:r w:rsidR="00B525DE" w:rsidRPr="00746243">
        <w:t>(</w:t>
      </w:r>
      <w:r>
        <w:t>TCES</w:t>
      </w:r>
      <w:r w:rsidR="00B525DE" w:rsidRPr="00746243">
        <w:t xml:space="preserve">) of the </w:t>
      </w:r>
      <w:proofErr w:type="spellStart"/>
      <w:r w:rsidRPr="00AF64F9">
        <w:t>Electrotechnical</w:t>
      </w:r>
      <w:proofErr w:type="spellEnd"/>
      <w:r w:rsidR="00B525DE" w:rsidRPr="00746243">
        <w:t xml:space="preserve"> Academic Department (EAD) is </w:t>
      </w:r>
      <w:r w:rsidR="00746243">
        <w:t>located</w:t>
      </w:r>
      <w:r w:rsidR="00746243" w:rsidRPr="00746243">
        <w:t xml:space="preserve"> </w:t>
      </w:r>
      <w:r w:rsidR="00746243">
        <w:t>at</w:t>
      </w:r>
      <w:r w:rsidR="00746243" w:rsidRPr="00746243">
        <w:t xml:space="preserve"> </w:t>
      </w:r>
      <w:r w:rsidR="00B525DE" w:rsidRPr="00746243">
        <w:t xml:space="preserve">the </w:t>
      </w:r>
      <w:proofErr w:type="spellStart"/>
      <w:r w:rsidR="00746243">
        <w:t>Florianópolis</w:t>
      </w:r>
      <w:proofErr w:type="spellEnd"/>
      <w:r w:rsidR="00746243">
        <w:t xml:space="preserve"> Campus of </w:t>
      </w:r>
      <w:r w:rsidR="00746243" w:rsidRPr="00746243">
        <w:t>Federal Institute of Santa Catarina (</w:t>
      </w:r>
      <w:r w:rsidR="00740375">
        <w:t>FI</w:t>
      </w:r>
      <w:r w:rsidR="00746243" w:rsidRPr="00746243">
        <w:t>SC)</w:t>
      </w:r>
      <w:r w:rsidR="00B525DE" w:rsidRPr="00746243">
        <w:t xml:space="preserve">. After ten years of the </w:t>
      </w:r>
      <w:proofErr w:type="gramStart"/>
      <w:r>
        <w:t>TCES</w:t>
      </w:r>
      <w:proofErr w:type="gramEnd"/>
      <w:r w:rsidRPr="00746243">
        <w:t xml:space="preserve"> </w:t>
      </w:r>
      <w:r w:rsidR="00B525DE" w:rsidRPr="00746243">
        <w:t>it is proposed a renewal of the logo of the course, through a</w:t>
      </w:r>
      <w:r w:rsidR="00B407EE" w:rsidRPr="00746243">
        <w:t>n</w:t>
      </w:r>
      <w:r w:rsidR="00B525DE" w:rsidRPr="00746243">
        <w:t xml:space="preserve"> </w:t>
      </w:r>
      <w:r w:rsidR="00B407EE" w:rsidRPr="00746243">
        <w:t xml:space="preserve">open </w:t>
      </w:r>
      <w:r w:rsidR="00B525DE" w:rsidRPr="00746243">
        <w:t xml:space="preserve">competition to the community. In this sense, the extension project aims to mobilize the community and students of the course in order to encourage the creativity </w:t>
      </w:r>
      <w:proofErr w:type="gramStart"/>
      <w:r w:rsidR="00B525DE" w:rsidRPr="00746243">
        <w:t>and also</w:t>
      </w:r>
      <w:proofErr w:type="gramEnd"/>
      <w:r w:rsidR="00B525DE" w:rsidRPr="00746243">
        <w:t xml:space="preserve"> the </w:t>
      </w:r>
      <w:r>
        <w:t>TCES</w:t>
      </w:r>
      <w:r w:rsidRPr="00746243">
        <w:t xml:space="preserve"> </w:t>
      </w:r>
      <w:r w:rsidR="00B525DE" w:rsidRPr="00746243">
        <w:t xml:space="preserve">publication. The main results of the project were the </w:t>
      </w:r>
      <w:proofErr w:type="gramStart"/>
      <w:r w:rsidR="00B525DE" w:rsidRPr="00746243">
        <w:t>students</w:t>
      </w:r>
      <w:proofErr w:type="gramEnd"/>
      <w:r w:rsidR="00B525DE" w:rsidRPr="00746243">
        <w:t xml:space="preserve"> encouragement and the community acceptance of the new </w:t>
      </w:r>
      <w:r>
        <w:t>TCES</w:t>
      </w:r>
      <w:r w:rsidRPr="00746243">
        <w:t xml:space="preserve"> </w:t>
      </w:r>
      <w:r w:rsidR="00B525DE" w:rsidRPr="00746243">
        <w:t>logo.</w:t>
      </w:r>
    </w:p>
    <w:p w:rsidR="00B525DE" w:rsidRPr="00746243" w:rsidRDefault="00B525DE" w:rsidP="00301DBB">
      <w:pPr>
        <w:pStyle w:val="Pargrafobsico"/>
        <w:jc w:val="both"/>
      </w:pPr>
      <w:bookmarkStart w:id="0" w:name="_GoBack"/>
      <w:bookmarkEnd w:id="0"/>
    </w:p>
    <w:p w:rsidR="00301DBB" w:rsidRPr="00746243" w:rsidRDefault="00301DBB" w:rsidP="00301DBB">
      <w:pPr>
        <w:pStyle w:val="Pargrafobsico"/>
        <w:jc w:val="both"/>
      </w:pPr>
      <w:r w:rsidRPr="00746243">
        <w:t>KEYWORDS</w:t>
      </w:r>
    </w:p>
    <w:p w:rsidR="00301DBB" w:rsidRPr="005D4816" w:rsidRDefault="00740375" w:rsidP="00301DBB">
      <w:pPr>
        <w:pStyle w:val="Pargrafobsico"/>
        <w:jc w:val="both"/>
        <w:rPr>
          <w:lang w:val="pt-BR"/>
        </w:rPr>
      </w:pPr>
      <w:r w:rsidRPr="00746243">
        <w:t>Federal Institute of Santa Catarina</w:t>
      </w:r>
      <w:r w:rsidR="00B407EE" w:rsidRPr="00746243">
        <w:t xml:space="preserve">. </w:t>
      </w:r>
      <w:r w:rsidRPr="00AF64F9">
        <w:t>Technology Course in Energy Systems</w:t>
      </w:r>
      <w:r w:rsidR="00B407EE" w:rsidRPr="00746243">
        <w:t xml:space="preserve">. </w:t>
      </w:r>
      <w:r w:rsidR="00B407EE">
        <w:rPr>
          <w:lang w:val="pt-BR"/>
        </w:rPr>
        <w:t xml:space="preserve">Open </w:t>
      </w:r>
      <w:proofErr w:type="spellStart"/>
      <w:r w:rsidR="00B407EE">
        <w:rPr>
          <w:lang w:val="pt-BR"/>
        </w:rPr>
        <w:t>Competition</w:t>
      </w:r>
      <w:proofErr w:type="spellEnd"/>
      <w:r w:rsidR="00B407EE">
        <w:rPr>
          <w:lang w:val="pt-BR"/>
        </w:rPr>
        <w:t xml:space="preserve">. Logo. </w:t>
      </w:r>
      <w:proofErr w:type="spellStart"/>
      <w:r w:rsidR="00B407EE" w:rsidRPr="00B407EE">
        <w:rPr>
          <w:lang w:val="pt-BR"/>
        </w:rPr>
        <w:t>Evaluative</w:t>
      </w:r>
      <w:proofErr w:type="spellEnd"/>
      <w:r w:rsidR="00B407EE" w:rsidRPr="00B407EE">
        <w:rPr>
          <w:lang w:val="pt-BR"/>
        </w:rPr>
        <w:t xml:space="preserve"> </w:t>
      </w:r>
      <w:proofErr w:type="spellStart"/>
      <w:r w:rsidR="00B407EE">
        <w:rPr>
          <w:lang w:val="pt-BR"/>
        </w:rPr>
        <w:t>Q</w:t>
      </w:r>
      <w:r w:rsidR="00B407EE" w:rsidRPr="00B407EE">
        <w:rPr>
          <w:lang w:val="pt-BR"/>
        </w:rPr>
        <w:t>uestionnaire</w:t>
      </w:r>
      <w:proofErr w:type="spellEnd"/>
      <w:r w:rsidR="00B407EE" w:rsidRPr="00B407EE">
        <w:rPr>
          <w:lang w:val="pt-BR"/>
        </w:rPr>
        <w:t>.</w:t>
      </w:r>
    </w:p>
    <w:p w:rsidR="00301DBB" w:rsidRPr="006F2808" w:rsidRDefault="00301DBB" w:rsidP="00301DBB">
      <w:pPr>
        <w:pStyle w:val="Pargrafobsico"/>
        <w:jc w:val="both"/>
        <w:rPr>
          <w:lang w:val="pt-BR"/>
        </w:rPr>
      </w:pPr>
    </w:p>
    <w:p w:rsidR="00301DBB" w:rsidRDefault="00AE6D32" w:rsidP="00301DB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1 </w:t>
      </w:r>
      <w:r w:rsidR="00301DBB">
        <w:rPr>
          <w:lang w:val="pt-BR"/>
        </w:rPr>
        <w:t>RELATO DE EXPERIÊNCIA</w:t>
      </w:r>
    </w:p>
    <w:p w:rsidR="005D4816" w:rsidRPr="005D4816" w:rsidRDefault="005D4816" w:rsidP="005D4816">
      <w:pPr>
        <w:pStyle w:val="Pargrafobsico"/>
        <w:spacing w:before="120" w:line="360" w:lineRule="auto"/>
        <w:jc w:val="both"/>
        <w:rPr>
          <w:b/>
          <w:lang w:val="pt-BR"/>
        </w:rPr>
      </w:pPr>
      <w:r w:rsidRPr="005D4816">
        <w:rPr>
          <w:b/>
          <w:lang w:val="pt-BR"/>
        </w:rPr>
        <w:t>Justificativa</w:t>
      </w:r>
    </w:p>
    <w:p w:rsidR="00320178" w:rsidRDefault="005D4816" w:rsidP="00C35CE8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  <w:r w:rsidR="00320178">
        <w:rPr>
          <w:lang w:val="pt-BR"/>
        </w:rPr>
        <w:t xml:space="preserve">Os primeiros materiais elaborados para o </w:t>
      </w:r>
      <w:r w:rsidR="00263489">
        <w:rPr>
          <w:lang w:val="pt-BR"/>
        </w:rPr>
        <w:t>C</w:t>
      </w:r>
      <w:r w:rsidR="00320178">
        <w:rPr>
          <w:lang w:val="pt-BR"/>
        </w:rPr>
        <w:t xml:space="preserve">urso </w:t>
      </w:r>
      <w:r w:rsidR="00263489">
        <w:rPr>
          <w:lang w:val="pt-BR"/>
        </w:rPr>
        <w:t>S</w:t>
      </w:r>
      <w:r w:rsidR="00320178">
        <w:rPr>
          <w:lang w:val="pt-BR"/>
        </w:rPr>
        <w:t xml:space="preserve">uperior de </w:t>
      </w:r>
      <w:r w:rsidR="00263489">
        <w:rPr>
          <w:lang w:val="pt-BR"/>
        </w:rPr>
        <w:t>T</w:t>
      </w:r>
      <w:r w:rsidR="00320178">
        <w:rPr>
          <w:lang w:val="pt-BR"/>
        </w:rPr>
        <w:t xml:space="preserve">ecnologia em </w:t>
      </w:r>
      <w:r w:rsidR="00263489">
        <w:rPr>
          <w:lang w:val="pt-BR"/>
        </w:rPr>
        <w:t>S</w:t>
      </w:r>
      <w:r w:rsidR="00320178">
        <w:rPr>
          <w:lang w:val="pt-BR"/>
        </w:rPr>
        <w:t xml:space="preserve">istemas de </w:t>
      </w:r>
      <w:r w:rsidR="00263489">
        <w:rPr>
          <w:lang w:val="pt-BR"/>
        </w:rPr>
        <w:t>E</w:t>
      </w:r>
      <w:r w:rsidR="00320178">
        <w:rPr>
          <w:lang w:val="pt-BR"/>
        </w:rPr>
        <w:t xml:space="preserve">nergia (CSTSE) foram efetuados próximos à </w:t>
      </w:r>
      <w:r w:rsidR="00AF64F9">
        <w:rPr>
          <w:lang w:val="pt-BR"/>
        </w:rPr>
        <w:t xml:space="preserve">sua </w:t>
      </w:r>
      <w:r w:rsidR="00320178">
        <w:rPr>
          <w:lang w:val="pt-BR"/>
        </w:rPr>
        <w:t>criação</w:t>
      </w:r>
      <w:r w:rsidR="002F7B52">
        <w:rPr>
          <w:lang w:val="pt-BR"/>
        </w:rPr>
        <w:t>, em</w:t>
      </w:r>
      <w:r w:rsidR="00320178">
        <w:rPr>
          <w:lang w:val="pt-BR"/>
        </w:rPr>
        <w:t xml:space="preserve"> 2005. </w:t>
      </w:r>
      <w:r w:rsidR="001A7D2C">
        <w:rPr>
          <w:lang w:val="pt-BR"/>
        </w:rPr>
        <w:t xml:space="preserve">Neste </w:t>
      </w:r>
      <w:r w:rsidR="001A7D2C">
        <w:rPr>
          <w:lang w:val="pt-BR"/>
        </w:rPr>
        <w:lastRenderedPageBreak/>
        <w:t xml:space="preserve">relato de experiência, </w:t>
      </w:r>
      <w:r w:rsidR="00320178">
        <w:rPr>
          <w:lang w:val="pt-BR"/>
        </w:rPr>
        <w:t xml:space="preserve">serão </w:t>
      </w:r>
      <w:r w:rsidR="001A7D2C">
        <w:rPr>
          <w:lang w:val="pt-BR"/>
        </w:rPr>
        <w:t xml:space="preserve">inicialmente </w:t>
      </w:r>
      <w:r w:rsidR="00320178">
        <w:rPr>
          <w:lang w:val="pt-BR"/>
        </w:rPr>
        <w:t xml:space="preserve">ilustrados os primeiros </w:t>
      </w:r>
      <w:r w:rsidR="00AF64F9">
        <w:rPr>
          <w:lang w:val="pt-BR"/>
        </w:rPr>
        <w:t xml:space="preserve">prospectos </w:t>
      </w:r>
      <w:r w:rsidR="00320178">
        <w:rPr>
          <w:lang w:val="pt-BR"/>
        </w:rPr>
        <w:t>elaborados para o CSTSE e, posteriormente, a elaboração do concurso</w:t>
      </w:r>
      <w:r w:rsidR="00B72F0A">
        <w:rPr>
          <w:lang w:val="pt-BR"/>
        </w:rPr>
        <w:t xml:space="preserve">, a divulgação e </w:t>
      </w:r>
      <w:r w:rsidR="00320178">
        <w:rPr>
          <w:lang w:val="pt-BR"/>
        </w:rPr>
        <w:t xml:space="preserve">a </w:t>
      </w:r>
      <w:r w:rsidR="006F4E32">
        <w:rPr>
          <w:lang w:val="pt-BR"/>
        </w:rPr>
        <w:t>seleção</w:t>
      </w:r>
      <w:r w:rsidR="00320178">
        <w:rPr>
          <w:lang w:val="pt-BR"/>
        </w:rPr>
        <w:t xml:space="preserve"> da nova logomarca para o CSTSE.</w:t>
      </w:r>
    </w:p>
    <w:p w:rsidR="00320178" w:rsidRDefault="00320178" w:rsidP="00C35CE8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A </w:t>
      </w:r>
      <w:r w:rsidR="00331B45">
        <w:rPr>
          <w:lang w:val="pt-BR"/>
        </w:rPr>
        <w:fldChar w:fldCharType="begin"/>
      </w:r>
      <w:r>
        <w:rPr>
          <w:lang w:val="pt-BR"/>
        </w:rPr>
        <w:instrText xml:space="preserve"> REF _Ref438141124 \h </w:instrText>
      </w:r>
      <w:r w:rsidR="00331B45">
        <w:rPr>
          <w:lang w:val="pt-BR"/>
        </w:rPr>
      </w:r>
      <w:r w:rsidR="00331B45">
        <w:rPr>
          <w:lang w:val="pt-BR"/>
        </w:rPr>
        <w:fldChar w:fldCharType="separate"/>
      </w:r>
      <w:r w:rsidR="00E64114" w:rsidRPr="00871D1F">
        <w:rPr>
          <w:lang w:val="pt-BR"/>
        </w:rPr>
        <w:t xml:space="preserve">Figura </w:t>
      </w:r>
      <w:r w:rsidR="00E64114" w:rsidRPr="00871D1F">
        <w:rPr>
          <w:noProof/>
          <w:lang w:val="pt-BR"/>
        </w:rPr>
        <w:t>1</w:t>
      </w:r>
      <w:r w:rsidR="00331B45">
        <w:rPr>
          <w:lang w:val="pt-BR"/>
        </w:rPr>
        <w:fldChar w:fldCharType="end"/>
      </w:r>
      <w:r>
        <w:rPr>
          <w:lang w:val="pt-BR"/>
        </w:rPr>
        <w:t xml:space="preserve"> ilustra o primeiro </w:t>
      </w:r>
      <w:r w:rsidR="00AF64F9">
        <w:rPr>
          <w:lang w:val="pt-BR"/>
        </w:rPr>
        <w:t xml:space="preserve">banner </w:t>
      </w:r>
      <w:r>
        <w:rPr>
          <w:lang w:val="pt-BR"/>
        </w:rPr>
        <w:t xml:space="preserve">utilizado </w:t>
      </w:r>
      <w:r w:rsidR="006F6A46">
        <w:rPr>
          <w:lang w:val="pt-BR"/>
        </w:rPr>
        <w:t>n</w:t>
      </w:r>
      <w:r>
        <w:rPr>
          <w:lang w:val="pt-BR"/>
        </w:rPr>
        <w:t>a divulgação do CSTSE.</w:t>
      </w:r>
    </w:p>
    <w:p w:rsidR="00E10E50" w:rsidRDefault="00E10E50" w:rsidP="00C35CE8">
      <w:pPr>
        <w:pStyle w:val="Pargrafobsico"/>
        <w:spacing w:line="360" w:lineRule="auto"/>
        <w:jc w:val="both"/>
        <w:rPr>
          <w:lang w:val="pt-BR"/>
        </w:rPr>
      </w:pPr>
    </w:p>
    <w:p w:rsidR="00320178" w:rsidRDefault="00320178" w:rsidP="00320178">
      <w:pPr>
        <w:pStyle w:val="Pargrafobsico"/>
        <w:keepNext/>
        <w:spacing w:line="360" w:lineRule="auto"/>
        <w:jc w:val="center"/>
      </w:pPr>
      <w:r w:rsidRPr="00320178">
        <w:rPr>
          <w:noProof/>
          <w:lang w:val="pt-BR" w:eastAsia="pt-BR" w:bidi="ar-SA"/>
        </w:rPr>
        <w:drawing>
          <wp:inline distT="0" distB="0" distL="0" distR="0">
            <wp:extent cx="5400040" cy="4003675"/>
            <wp:effectExtent l="0" t="0" r="0" b="0"/>
            <wp:docPr id="10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m 9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003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0178" w:rsidRDefault="00320178" w:rsidP="00320178">
      <w:pPr>
        <w:pStyle w:val="Legenda"/>
        <w:jc w:val="center"/>
      </w:pPr>
      <w:bookmarkStart w:id="1" w:name="_Ref438141124"/>
      <w:r>
        <w:t xml:space="preserve">Figura </w:t>
      </w:r>
      <w:r w:rsidR="00B56961">
        <w:fldChar w:fldCharType="begin"/>
      </w:r>
      <w:r w:rsidR="00B56961">
        <w:instrText xml:space="preserve"> SEQ Figura \* ARABIC </w:instrText>
      </w:r>
      <w:r w:rsidR="00B56961">
        <w:fldChar w:fldCharType="separate"/>
      </w:r>
      <w:r w:rsidR="003C71D8">
        <w:rPr>
          <w:noProof/>
        </w:rPr>
        <w:t>1</w:t>
      </w:r>
      <w:r w:rsidR="00B56961">
        <w:rPr>
          <w:noProof/>
        </w:rPr>
        <w:fldChar w:fldCharType="end"/>
      </w:r>
      <w:bookmarkEnd w:id="1"/>
      <w:r>
        <w:t xml:space="preserve"> – Primeiro banner do CSTSE.</w:t>
      </w:r>
    </w:p>
    <w:p w:rsidR="00320178" w:rsidRDefault="00320178" w:rsidP="00C35CE8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</w:p>
    <w:p w:rsidR="00320178" w:rsidRDefault="00320178" w:rsidP="00C35CE8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>Pode-se observar que o nome do CSTSE ainda utilizava o termo gestão</w:t>
      </w:r>
      <w:r w:rsidR="007769F6">
        <w:rPr>
          <w:lang w:val="pt-BR"/>
        </w:rPr>
        <w:t>, assim como o antigo nome do IFSC (alterados</w:t>
      </w:r>
      <w:r>
        <w:rPr>
          <w:lang w:val="pt-BR"/>
        </w:rPr>
        <w:t xml:space="preserve"> </w:t>
      </w:r>
      <w:r w:rsidR="00D44F88">
        <w:rPr>
          <w:lang w:val="pt-BR"/>
        </w:rPr>
        <w:t>em</w:t>
      </w:r>
      <w:r>
        <w:rPr>
          <w:lang w:val="pt-BR"/>
        </w:rPr>
        <w:t xml:space="preserve"> 20</w:t>
      </w:r>
      <w:r w:rsidR="00D44F88">
        <w:rPr>
          <w:lang w:val="pt-BR"/>
        </w:rPr>
        <w:t>09</w:t>
      </w:r>
      <w:r w:rsidR="007769F6">
        <w:rPr>
          <w:lang w:val="pt-BR"/>
        </w:rPr>
        <w:t>).</w:t>
      </w:r>
    </w:p>
    <w:p w:rsidR="00C27571" w:rsidRDefault="00320178" w:rsidP="00C35CE8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No sentido de divulgar um curso que </w:t>
      </w:r>
      <w:r w:rsidR="007769F6">
        <w:rPr>
          <w:lang w:val="pt-BR"/>
        </w:rPr>
        <w:t>acaba</w:t>
      </w:r>
      <w:r w:rsidR="003848D3">
        <w:rPr>
          <w:lang w:val="pt-BR"/>
        </w:rPr>
        <w:t>v</w:t>
      </w:r>
      <w:r w:rsidR="007769F6">
        <w:rPr>
          <w:lang w:val="pt-BR"/>
        </w:rPr>
        <w:t>a de iniciar</w:t>
      </w:r>
      <w:r>
        <w:rPr>
          <w:lang w:val="pt-BR"/>
        </w:rPr>
        <w:t xml:space="preserve"> era necessária uma logomarca para o </w:t>
      </w:r>
      <w:r w:rsidR="006B6810">
        <w:rPr>
          <w:lang w:val="pt-BR"/>
        </w:rPr>
        <w:t>CSTSE</w:t>
      </w:r>
      <w:r>
        <w:rPr>
          <w:lang w:val="pt-BR"/>
        </w:rPr>
        <w:t xml:space="preserve">. Neste sentido, os </w:t>
      </w:r>
      <w:r w:rsidR="006B6810">
        <w:rPr>
          <w:lang w:val="pt-BR"/>
        </w:rPr>
        <w:t>docent</w:t>
      </w:r>
      <w:r>
        <w:rPr>
          <w:lang w:val="pt-BR"/>
        </w:rPr>
        <w:t xml:space="preserve">es </w:t>
      </w:r>
      <w:r w:rsidR="00C27571">
        <w:rPr>
          <w:lang w:val="pt-BR"/>
        </w:rPr>
        <w:t>junto com os discentes</w:t>
      </w:r>
      <w:r w:rsidR="006F6A46" w:rsidRPr="006F6A46">
        <w:rPr>
          <w:lang w:val="pt-BR"/>
        </w:rPr>
        <w:t xml:space="preserve"> </w:t>
      </w:r>
      <w:r w:rsidR="006F6A46">
        <w:rPr>
          <w:lang w:val="pt-BR"/>
        </w:rPr>
        <w:t>do curso</w:t>
      </w:r>
      <w:r w:rsidR="00C27571">
        <w:rPr>
          <w:lang w:val="pt-BR"/>
        </w:rPr>
        <w:t xml:space="preserve"> elaboraram a primeira logomarca do </w:t>
      </w:r>
      <w:r w:rsidR="007829A6">
        <w:rPr>
          <w:lang w:val="pt-BR"/>
        </w:rPr>
        <w:t>curso</w:t>
      </w:r>
      <w:r w:rsidR="00C27571">
        <w:rPr>
          <w:lang w:val="pt-BR"/>
        </w:rPr>
        <w:t xml:space="preserve">. </w:t>
      </w:r>
    </w:p>
    <w:p w:rsidR="00C27571" w:rsidRDefault="00C27571" w:rsidP="00C35CE8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A </w:t>
      </w:r>
      <w:r w:rsidR="00331B45">
        <w:rPr>
          <w:lang w:val="pt-BR"/>
        </w:rPr>
        <w:fldChar w:fldCharType="begin"/>
      </w:r>
      <w:r>
        <w:rPr>
          <w:lang w:val="pt-BR"/>
        </w:rPr>
        <w:instrText xml:space="preserve"> REF _Ref438142447 \h </w:instrText>
      </w:r>
      <w:r w:rsidR="00331B45">
        <w:rPr>
          <w:lang w:val="pt-BR"/>
        </w:rPr>
      </w:r>
      <w:r w:rsidR="00331B45">
        <w:rPr>
          <w:lang w:val="pt-BR"/>
        </w:rPr>
        <w:fldChar w:fldCharType="separate"/>
      </w:r>
      <w:r w:rsidR="00E64114" w:rsidRPr="00871D1F">
        <w:rPr>
          <w:lang w:val="pt-BR"/>
        </w:rPr>
        <w:t xml:space="preserve">Figura </w:t>
      </w:r>
      <w:r w:rsidR="00E64114" w:rsidRPr="00871D1F">
        <w:rPr>
          <w:noProof/>
          <w:lang w:val="pt-BR"/>
        </w:rPr>
        <w:t>2</w:t>
      </w:r>
      <w:r w:rsidR="00331B45">
        <w:rPr>
          <w:lang w:val="pt-BR"/>
        </w:rPr>
        <w:fldChar w:fldCharType="end"/>
      </w:r>
      <w:r>
        <w:rPr>
          <w:lang w:val="pt-BR"/>
        </w:rPr>
        <w:t xml:space="preserve"> ilustra o intuito</w:t>
      </w:r>
      <w:r w:rsidR="006F6A46">
        <w:rPr>
          <w:lang w:val="pt-BR"/>
        </w:rPr>
        <w:t xml:space="preserve"> inicial</w:t>
      </w:r>
      <w:r>
        <w:rPr>
          <w:lang w:val="pt-BR"/>
        </w:rPr>
        <w:t xml:space="preserve"> </w:t>
      </w:r>
      <w:r w:rsidR="00540622">
        <w:rPr>
          <w:lang w:val="pt-BR"/>
        </w:rPr>
        <w:t>dos docentes</w:t>
      </w:r>
      <w:r w:rsidR="006F6A46">
        <w:rPr>
          <w:lang w:val="pt-BR"/>
        </w:rPr>
        <w:t xml:space="preserve">, na qual consistia em </w:t>
      </w:r>
      <w:r>
        <w:rPr>
          <w:lang w:val="pt-BR"/>
        </w:rPr>
        <w:t>utilizar a foto de discentes</w:t>
      </w:r>
      <w:r w:rsidR="00540622">
        <w:rPr>
          <w:lang w:val="pt-BR"/>
        </w:rPr>
        <w:t xml:space="preserve"> e</w:t>
      </w:r>
      <w:r>
        <w:rPr>
          <w:lang w:val="pt-BR"/>
        </w:rPr>
        <w:t xml:space="preserve"> o nome do CSTSE em uma vista arredondada. </w:t>
      </w:r>
    </w:p>
    <w:p w:rsidR="00C27571" w:rsidRDefault="00C27571" w:rsidP="00C27571">
      <w:pPr>
        <w:pStyle w:val="Pargrafobsico"/>
        <w:keepNext/>
        <w:spacing w:line="360" w:lineRule="auto"/>
        <w:jc w:val="center"/>
      </w:pPr>
      <w:r w:rsidRPr="00C27571">
        <w:rPr>
          <w:noProof/>
          <w:lang w:val="pt-BR" w:eastAsia="pt-BR" w:bidi="ar-SA"/>
        </w:rPr>
        <w:lastRenderedPageBreak/>
        <w:drawing>
          <wp:inline distT="0" distB="0" distL="0" distR="0">
            <wp:extent cx="2649219" cy="2838450"/>
            <wp:effectExtent l="0" t="0" r="0" b="0"/>
            <wp:docPr id="7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/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3797" cy="28862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571" w:rsidRDefault="00C27571" w:rsidP="00C27571">
      <w:pPr>
        <w:pStyle w:val="Legenda"/>
        <w:jc w:val="center"/>
      </w:pPr>
      <w:bookmarkStart w:id="2" w:name="_Ref438142447"/>
      <w:r>
        <w:t xml:space="preserve">Figura </w:t>
      </w:r>
      <w:r w:rsidR="00B56961">
        <w:fldChar w:fldCharType="begin"/>
      </w:r>
      <w:r w:rsidR="00B56961">
        <w:instrText xml:space="preserve"> </w:instrText>
      </w:r>
      <w:r w:rsidR="00B56961">
        <w:instrText xml:space="preserve">SEQ Figura \* ARABIC </w:instrText>
      </w:r>
      <w:r w:rsidR="00B56961">
        <w:fldChar w:fldCharType="separate"/>
      </w:r>
      <w:r w:rsidR="003C71D8">
        <w:rPr>
          <w:noProof/>
        </w:rPr>
        <w:t>2</w:t>
      </w:r>
      <w:r w:rsidR="00B56961">
        <w:rPr>
          <w:noProof/>
        </w:rPr>
        <w:fldChar w:fldCharType="end"/>
      </w:r>
      <w:bookmarkEnd w:id="2"/>
      <w:r>
        <w:t xml:space="preserve"> – Intuito inicial para a logomarca do CSTSE, pelos </w:t>
      </w:r>
      <w:r w:rsidR="00D44F88">
        <w:t>docente</w:t>
      </w:r>
      <w:r>
        <w:t>s.</w:t>
      </w:r>
    </w:p>
    <w:p w:rsidR="00C27571" w:rsidRDefault="00C27571" w:rsidP="00C27571">
      <w:pPr>
        <w:pStyle w:val="Pargrafobsico"/>
        <w:spacing w:line="360" w:lineRule="auto"/>
        <w:jc w:val="both"/>
        <w:rPr>
          <w:lang w:val="pt-BR"/>
        </w:rPr>
      </w:pPr>
    </w:p>
    <w:p w:rsidR="00C27571" w:rsidRPr="00871D1F" w:rsidRDefault="00C27571" w:rsidP="00C27571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Na sequência, os discentes do CSTSE evoluíram o </w:t>
      </w:r>
      <w:r w:rsidR="00263489">
        <w:rPr>
          <w:lang w:val="pt-BR"/>
        </w:rPr>
        <w:t>esboço</w:t>
      </w:r>
      <w:r>
        <w:rPr>
          <w:lang w:val="pt-BR"/>
        </w:rPr>
        <w:t xml:space="preserve"> inicial dos </w:t>
      </w:r>
      <w:r w:rsidR="00D44F88">
        <w:rPr>
          <w:lang w:val="pt-BR"/>
        </w:rPr>
        <w:t>docent</w:t>
      </w:r>
      <w:r>
        <w:rPr>
          <w:lang w:val="pt-BR"/>
        </w:rPr>
        <w:t xml:space="preserve">es e elaboraram duas ideias principais, ilustradas na </w:t>
      </w:r>
      <w:r w:rsidR="00331B45">
        <w:rPr>
          <w:lang w:val="pt-BR"/>
        </w:rPr>
        <w:fldChar w:fldCharType="begin"/>
      </w:r>
      <w:r>
        <w:rPr>
          <w:lang w:val="pt-BR"/>
        </w:rPr>
        <w:instrText xml:space="preserve"> REF _Ref438142236 \h </w:instrText>
      </w:r>
      <w:r w:rsidR="00331B45">
        <w:rPr>
          <w:lang w:val="pt-BR"/>
        </w:rPr>
      </w:r>
      <w:r w:rsidR="00331B45">
        <w:rPr>
          <w:lang w:val="pt-BR"/>
        </w:rPr>
        <w:fldChar w:fldCharType="separate"/>
      </w:r>
      <w:r w:rsidR="00E64114" w:rsidRPr="00871D1F">
        <w:rPr>
          <w:lang w:val="pt-BR"/>
        </w:rPr>
        <w:t xml:space="preserve">Figura </w:t>
      </w:r>
      <w:r w:rsidR="00E64114" w:rsidRPr="00871D1F">
        <w:rPr>
          <w:noProof/>
          <w:lang w:val="pt-BR"/>
        </w:rPr>
        <w:t>3</w:t>
      </w:r>
      <w:r w:rsidR="00331B45">
        <w:rPr>
          <w:lang w:val="pt-BR"/>
        </w:rPr>
        <w:fldChar w:fldCharType="end"/>
      </w:r>
      <w:r>
        <w:rPr>
          <w:lang w:val="pt-BR"/>
        </w:rPr>
        <w:t>.</w:t>
      </w:r>
    </w:p>
    <w:p w:rsidR="00C27571" w:rsidRDefault="00C27571" w:rsidP="00C27571">
      <w:pPr>
        <w:pStyle w:val="Legenda"/>
        <w:jc w:val="center"/>
      </w:pPr>
    </w:p>
    <w:p w:rsidR="00C27571" w:rsidRDefault="00C27571" w:rsidP="00C27571">
      <w:pPr>
        <w:pStyle w:val="Pargrafobsico"/>
        <w:keepNext/>
        <w:spacing w:line="360" w:lineRule="auto"/>
        <w:jc w:val="center"/>
      </w:pPr>
      <w:r w:rsidRPr="00C27571">
        <w:rPr>
          <w:noProof/>
          <w:lang w:val="pt-BR" w:eastAsia="pt-BR" w:bidi="ar-SA"/>
        </w:rPr>
        <w:drawing>
          <wp:inline distT="0" distB="0" distL="0" distR="0">
            <wp:extent cx="2303097" cy="2190750"/>
            <wp:effectExtent l="0" t="0" r="2540" b="0"/>
            <wp:docPr id="8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7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3243" cy="2209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27571">
        <w:rPr>
          <w:rFonts w:asciiTheme="minorHAnsi" w:eastAsiaTheme="minorEastAsia" w:hAnsiTheme="minorHAnsi" w:cstheme="minorBidi"/>
          <w:noProof/>
          <w:sz w:val="22"/>
          <w:szCs w:val="22"/>
          <w:lang w:val="pt-BR" w:eastAsia="pt-BR" w:bidi="ar-SA"/>
        </w:rPr>
        <w:drawing>
          <wp:inline distT="0" distB="0" distL="0" distR="0">
            <wp:extent cx="2794598" cy="1905000"/>
            <wp:effectExtent l="0" t="0" r="6350" b="0"/>
            <wp:docPr id="9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m 8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13225" cy="1917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27571" w:rsidRDefault="00C27571" w:rsidP="00C27571">
      <w:pPr>
        <w:pStyle w:val="Legenda"/>
        <w:jc w:val="center"/>
      </w:pPr>
      <w:bookmarkStart w:id="3" w:name="_Ref438142236"/>
      <w:r>
        <w:t xml:space="preserve">Figura </w:t>
      </w:r>
      <w:r w:rsidR="00B56961">
        <w:fldChar w:fldCharType="begin"/>
      </w:r>
      <w:r w:rsidR="00B56961">
        <w:instrText xml:space="preserve"> SEQ Figura \* ARABIC </w:instrText>
      </w:r>
      <w:r w:rsidR="00B56961">
        <w:fldChar w:fldCharType="separate"/>
      </w:r>
      <w:r w:rsidR="003C71D8">
        <w:rPr>
          <w:noProof/>
        </w:rPr>
        <w:t>3</w:t>
      </w:r>
      <w:r w:rsidR="00B56961">
        <w:rPr>
          <w:noProof/>
        </w:rPr>
        <w:fldChar w:fldCharType="end"/>
      </w:r>
      <w:bookmarkEnd w:id="3"/>
      <w:r>
        <w:t xml:space="preserve"> – Principais ideias para a logomarca do CSTSE, pelos discentes.</w:t>
      </w:r>
    </w:p>
    <w:p w:rsidR="00320178" w:rsidRDefault="00320178" w:rsidP="00C35CE8">
      <w:pPr>
        <w:pStyle w:val="Pargrafobsico"/>
        <w:spacing w:line="360" w:lineRule="auto"/>
        <w:jc w:val="both"/>
        <w:rPr>
          <w:lang w:val="pt-BR"/>
        </w:rPr>
      </w:pPr>
    </w:p>
    <w:p w:rsidR="00C27571" w:rsidRDefault="00C27571" w:rsidP="00C27571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A </w:t>
      </w:r>
      <w:r w:rsidR="00331B45">
        <w:rPr>
          <w:lang w:val="pt-BR"/>
        </w:rPr>
        <w:fldChar w:fldCharType="begin"/>
      </w:r>
      <w:r>
        <w:rPr>
          <w:lang w:val="pt-BR"/>
        </w:rPr>
        <w:instrText xml:space="preserve"> REF _Ref438142773 \h </w:instrText>
      </w:r>
      <w:r w:rsidR="00331B45">
        <w:rPr>
          <w:lang w:val="pt-BR"/>
        </w:rPr>
      </w:r>
      <w:r w:rsidR="00331B45">
        <w:rPr>
          <w:lang w:val="pt-BR"/>
        </w:rPr>
        <w:fldChar w:fldCharType="separate"/>
      </w:r>
      <w:r w:rsidR="00E64114" w:rsidRPr="00871D1F">
        <w:rPr>
          <w:lang w:val="pt-BR"/>
        </w:rPr>
        <w:t xml:space="preserve">Figura </w:t>
      </w:r>
      <w:r w:rsidR="00E64114" w:rsidRPr="00871D1F">
        <w:rPr>
          <w:noProof/>
          <w:lang w:val="pt-BR"/>
        </w:rPr>
        <w:t>4</w:t>
      </w:r>
      <w:r w:rsidR="00331B45">
        <w:rPr>
          <w:lang w:val="pt-BR"/>
        </w:rPr>
        <w:fldChar w:fldCharType="end"/>
      </w:r>
      <w:r>
        <w:rPr>
          <w:lang w:val="pt-BR"/>
        </w:rPr>
        <w:t xml:space="preserve"> ilustra a primeira logomarca do CSTSE</w:t>
      </w:r>
      <w:r w:rsidR="005A3176">
        <w:rPr>
          <w:lang w:val="pt-BR"/>
        </w:rPr>
        <w:t>, em sua versão final,</w:t>
      </w:r>
      <w:r>
        <w:rPr>
          <w:lang w:val="pt-BR"/>
        </w:rPr>
        <w:t xml:space="preserve"> elaborada pelos discentes do curso. </w:t>
      </w:r>
    </w:p>
    <w:p w:rsidR="00C27571" w:rsidRDefault="00C27571" w:rsidP="00C27571">
      <w:pPr>
        <w:pStyle w:val="Pargrafobsico"/>
        <w:keepNext/>
        <w:spacing w:line="360" w:lineRule="auto"/>
        <w:jc w:val="center"/>
      </w:pPr>
      <w:r w:rsidRPr="00C27571">
        <w:rPr>
          <w:noProof/>
          <w:lang w:val="pt-BR" w:eastAsia="pt-BR" w:bidi="ar-SA"/>
        </w:rPr>
        <w:lastRenderedPageBreak/>
        <w:drawing>
          <wp:inline distT="0" distB="0" distL="0" distR="0" wp14:anchorId="5ED246E5" wp14:editId="43F698F5">
            <wp:extent cx="4197773" cy="3148330"/>
            <wp:effectExtent l="0" t="0" r="0" b="0"/>
            <wp:docPr id="6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20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7773" cy="3148330"/>
                    </a:xfrm>
                    <a:prstGeom prst="rect">
                      <a:avLst/>
                    </a:prstGeom>
                    <a:noFill/>
                    <a:ln w="9525" algn="ctr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7571" w:rsidRDefault="00C27571" w:rsidP="00C27571">
      <w:pPr>
        <w:pStyle w:val="Legenda"/>
        <w:jc w:val="center"/>
      </w:pPr>
      <w:bookmarkStart w:id="4" w:name="_Ref438142773"/>
      <w:r>
        <w:t xml:space="preserve">Figura </w:t>
      </w:r>
      <w:r w:rsidR="00B56961">
        <w:fldChar w:fldCharType="begin"/>
      </w:r>
      <w:r w:rsidR="00B56961">
        <w:instrText xml:space="preserve"> SEQ Figura \* ARABIC </w:instrText>
      </w:r>
      <w:r w:rsidR="00B56961">
        <w:fldChar w:fldCharType="separate"/>
      </w:r>
      <w:r w:rsidR="003C71D8">
        <w:rPr>
          <w:noProof/>
        </w:rPr>
        <w:t>4</w:t>
      </w:r>
      <w:r w:rsidR="00B56961">
        <w:rPr>
          <w:noProof/>
        </w:rPr>
        <w:fldChar w:fldCharType="end"/>
      </w:r>
      <w:bookmarkEnd w:id="4"/>
      <w:r>
        <w:t xml:space="preserve"> – Primeira logomarca do CSTSE.</w:t>
      </w:r>
    </w:p>
    <w:p w:rsidR="008A190F" w:rsidRDefault="008A190F" w:rsidP="00C35CE8">
      <w:pPr>
        <w:pStyle w:val="Pargrafobsico"/>
        <w:spacing w:line="360" w:lineRule="auto"/>
        <w:jc w:val="both"/>
        <w:rPr>
          <w:lang w:val="pt-BR"/>
        </w:rPr>
      </w:pPr>
    </w:p>
    <w:p w:rsidR="00C27571" w:rsidRDefault="008A190F" w:rsidP="00C35CE8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A logomarca do CSTSE foi amplamente utilizada </w:t>
      </w:r>
      <w:r w:rsidR="00773731">
        <w:rPr>
          <w:lang w:val="pt-BR"/>
        </w:rPr>
        <w:t>n</w:t>
      </w:r>
      <w:r>
        <w:rPr>
          <w:lang w:val="pt-BR"/>
        </w:rPr>
        <w:t>a divulgação do CSTSE, tanto nos banners e folders, como ilustrado respectivamente nas figuras 5 e 6.</w:t>
      </w:r>
    </w:p>
    <w:p w:rsidR="008A190F" w:rsidRDefault="008A190F" w:rsidP="00C35CE8">
      <w:pPr>
        <w:pStyle w:val="Pargrafobsico"/>
        <w:spacing w:line="360" w:lineRule="auto"/>
        <w:jc w:val="both"/>
        <w:rPr>
          <w:lang w:val="pt-BR"/>
        </w:rPr>
      </w:pPr>
    </w:p>
    <w:p w:rsidR="008A190F" w:rsidRDefault="003F333F" w:rsidP="008A190F">
      <w:pPr>
        <w:pStyle w:val="Pargrafobsico"/>
        <w:keepNext/>
        <w:spacing w:line="360" w:lineRule="auto"/>
        <w:jc w:val="center"/>
      </w:pPr>
      <w:r w:rsidRPr="003F333F">
        <w:rPr>
          <w:noProof/>
          <w:lang w:val="pt-BR" w:eastAsia="pt-BR" w:bidi="ar-SA"/>
        </w:rPr>
        <w:drawing>
          <wp:inline distT="0" distB="0" distL="0" distR="0">
            <wp:extent cx="2590165" cy="3422202"/>
            <wp:effectExtent l="0" t="0" r="635" b="6985"/>
            <wp:docPr id="1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6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1322" cy="34237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F333F">
        <w:rPr>
          <w:noProof/>
          <w:lang w:val="pt-BR" w:eastAsia="pt-BR" w:bidi="ar-SA"/>
        </w:rPr>
        <w:drawing>
          <wp:inline distT="0" distB="0" distL="0" distR="0">
            <wp:extent cx="2579228" cy="3409950"/>
            <wp:effectExtent l="0" t="0" r="0" b="0"/>
            <wp:docPr id="12" name="Espaço Reservado para Conteúdo 5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Espaço Reservado para Conteúdo 5"/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0275" cy="3411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333F" w:rsidRDefault="008A190F" w:rsidP="008A190F">
      <w:pPr>
        <w:pStyle w:val="Legenda"/>
        <w:jc w:val="center"/>
      </w:pPr>
      <w:r>
        <w:t xml:space="preserve">Figura </w:t>
      </w:r>
      <w:r w:rsidR="00B56961">
        <w:fldChar w:fldCharType="begin"/>
      </w:r>
      <w:r w:rsidR="00B56961">
        <w:instrText xml:space="preserve"> SEQ Figura \* ARABIC </w:instrText>
      </w:r>
      <w:r w:rsidR="00B56961">
        <w:fldChar w:fldCharType="separate"/>
      </w:r>
      <w:r w:rsidR="003C71D8">
        <w:rPr>
          <w:noProof/>
        </w:rPr>
        <w:t>5</w:t>
      </w:r>
      <w:r w:rsidR="00B56961">
        <w:rPr>
          <w:noProof/>
        </w:rPr>
        <w:fldChar w:fldCharType="end"/>
      </w:r>
      <w:r>
        <w:t xml:space="preserve"> – Banners com as informações gerais e a grade curricular do CSTSE.</w:t>
      </w:r>
    </w:p>
    <w:p w:rsidR="008A190F" w:rsidRDefault="008A190F" w:rsidP="00C35CE8">
      <w:pPr>
        <w:pStyle w:val="Pargrafobsico"/>
        <w:spacing w:line="360" w:lineRule="auto"/>
        <w:jc w:val="both"/>
        <w:rPr>
          <w:lang w:val="pt-BR"/>
        </w:rPr>
      </w:pPr>
    </w:p>
    <w:p w:rsidR="008A190F" w:rsidRDefault="008A190F" w:rsidP="008A190F">
      <w:pPr>
        <w:pStyle w:val="Pargrafobsico"/>
        <w:keepNext/>
        <w:spacing w:line="360" w:lineRule="auto"/>
        <w:jc w:val="center"/>
      </w:pPr>
      <w:r w:rsidRPr="008A190F">
        <w:rPr>
          <w:noProof/>
          <w:lang w:val="pt-BR" w:eastAsia="pt-BR" w:bidi="ar-SA"/>
        </w:rPr>
        <w:drawing>
          <wp:inline distT="0" distB="0" distL="0" distR="0">
            <wp:extent cx="2667000" cy="2538070"/>
            <wp:effectExtent l="0" t="0" r="0" b="0"/>
            <wp:docPr id="13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m 7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9429" cy="25403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A190F">
        <w:rPr>
          <w:noProof/>
          <w:lang w:val="pt-BR" w:eastAsia="pt-BR" w:bidi="ar-SA"/>
        </w:rPr>
        <w:drawing>
          <wp:inline distT="0" distB="0" distL="0" distR="0">
            <wp:extent cx="2664000" cy="2534400"/>
            <wp:effectExtent l="0" t="0" r="3175" b="0"/>
            <wp:docPr id="14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m 3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4000" cy="253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A190F" w:rsidRDefault="008A190F" w:rsidP="008A190F">
      <w:pPr>
        <w:pStyle w:val="Legenda"/>
        <w:jc w:val="center"/>
      </w:pPr>
      <w:r>
        <w:t xml:space="preserve">Figura </w:t>
      </w:r>
      <w:r w:rsidR="00B56961">
        <w:fldChar w:fldCharType="begin"/>
      </w:r>
      <w:r w:rsidR="00B56961">
        <w:instrText xml:space="preserve"> SEQ Figura \* ARABIC </w:instrText>
      </w:r>
      <w:r w:rsidR="00B56961">
        <w:fldChar w:fldCharType="separate"/>
      </w:r>
      <w:r w:rsidR="003C71D8">
        <w:rPr>
          <w:noProof/>
        </w:rPr>
        <w:t>6</w:t>
      </w:r>
      <w:r w:rsidR="00B56961">
        <w:rPr>
          <w:noProof/>
        </w:rPr>
        <w:fldChar w:fldCharType="end"/>
      </w:r>
      <w:r>
        <w:t xml:space="preserve"> – </w:t>
      </w:r>
      <w:r w:rsidR="00F4648C">
        <w:t>Primeiro f</w:t>
      </w:r>
      <w:r>
        <w:t>older do CSTSE</w:t>
      </w:r>
      <w:r w:rsidR="00F4648C">
        <w:t xml:space="preserve"> (frente e costas)</w:t>
      </w:r>
      <w:r>
        <w:t>.</w:t>
      </w:r>
    </w:p>
    <w:p w:rsidR="008A190F" w:rsidRDefault="008A190F" w:rsidP="008A190F">
      <w:pPr>
        <w:pStyle w:val="Legenda"/>
        <w:jc w:val="center"/>
      </w:pPr>
    </w:p>
    <w:p w:rsidR="00D807A6" w:rsidRDefault="00017279" w:rsidP="00C35CE8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  <w:r w:rsidR="00D807A6">
        <w:rPr>
          <w:lang w:val="pt-BR"/>
        </w:rPr>
        <w:t>No entanto, foi de entendimento dos docentes ativos</w:t>
      </w:r>
      <w:r w:rsidR="007D6426">
        <w:rPr>
          <w:lang w:val="pt-BR"/>
        </w:rPr>
        <w:t>,</w:t>
      </w:r>
      <w:r w:rsidR="00D807A6">
        <w:rPr>
          <w:lang w:val="pt-BR"/>
        </w:rPr>
        <w:t xml:space="preserve"> pertencentes do </w:t>
      </w:r>
      <w:r w:rsidR="00ED02DF">
        <w:rPr>
          <w:lang w:val="pt-BR"/>
        </w:rPr>
        <w:t>N</w:t>
      </w:r>
      <w:r w:rsidR="00D807A6">
        <w:rPr>
          <w:lang w:val="pt-BR"/>
        </w:rPr>
        <w:t xml:space="preserve">úcleo </w:t>
      </w:r>
      <w:r w:rsidR="00ED02DF">
        <w:rPr>
          <w:lang w:val="pt-BR"/>
        </w:rPr>
        <w:t>D</w:t>
      </w:r>
      <w:r w:rsidR="00D807A6">
        <w:rPr>
          <w:lang w:val="pt-BR"/>
        </w:rPr>
        <w:t xml:space="preserve">ocente </w:t>
      </w:r>
      <w:r w:rsidR="00ED02DF">
        <w:rPr>
          <w:lang w:val="pt-BR"/>
        </w:rPr>
        <w:t>E</w:t>
      </w:r>
      <w:r w:rsidR="00D807A6">
        <w:rPr>
          <w:lang w:val="pt-BR"/>
        </w:rPr>
        <w:t>struturante (NDE) e do colegiado do CSTSE, que seria interessante uma renovação da logomarca.</w:t>
      </w:r>
      <w:r w:rsidR="00A179C3">
        <w:rPr>
          <w:lang w:val="pt-BR"/>
        </w:rPr>
        <w:t xml:space="preserve"> Após diversos debates e discussões no NDE do CSTSE</w:t>
      </w:r>
      <w:r w:rsidR="007E32D8">
        <w:rPr>
          <w:lang w:val="pt-BR"/>
        </w:rPr>
        <w:t>, que ocasionou</w:t>
      </w:r>
      <w:r w:rsidR="00A179C3">
        <w:rPr>
          <w:lang w:val="pt-BR"/>
        </w:rPr>
        <w:t xml:space="preserve"> </w:t>
      </w:r>
      <w:r w:rsidR="007E32D8">
        <w:rPr>
          <w:lang w:val="pt-BR"/>
        </w:rPr>
        <w:t>n</w:t>
      </w:r>
      <w:r w:rsidR="00A179C3">
        <w:rPr>
          <w:lang w:val="pt-BR"/>
        </w:rPr>
        <w:t>a deliberação do colegiado</w:t>
      </w:r>
      <w:r w:rsidR="007E32D8">
        <w:rPr>
          <w:lang w:val="pt-BR"/>
        </w:rPr>
        <w:t xml:space="preserve"> do </w:t>
      </w:r>
      <w:r w:rsidR="006F4E32">
        <w:rPr>
          <w:lang w:val="pt-BR"/>
        </w:rPr>
        <w:t>curs</w:t>
      </w:r>
      <w:r w:rsidR="007E32D8">
        <w:rPr>
          <w:lang w:val="pt-BR"/>
        </w:rPr>
        <w:t>o</w:t>
      </w:r>
      <w:r w:rsidR="00A179C3">
        <w:rPr>
          <w:lang w:val="pt-BR"/>
        </w:rPr>
        <w:t>, foram estipuladas as</w:t>
      </w:r>
      <w:r w:rsidR="007D6426">
        <w:rPr>
          <w:lang w:val="pt-BR"/>
        </w:rPr>
        <w:t xml:space="preserve"> principais</w:t>
      </w:r>
      <w:r w:rsidR="00A179C3">
        <w:rPr>
          <w:lang w:val="pt-BR"/>
        </w:rPr>
        <w:t xml:space="preserve"> condições:</w:t>
      </w:r>
    </w:p>
    <w:p w:rsidR="00A179C3" w:rsidRPr="00CD64B7" w:rsidRDefault="00D807A6" w:rsidP="00AF2507">
      <w:pPr>
        <w:pStyle w:val="Pargrafobsico"/>
        <w:numPr>
          <w:ilvl w:val="0"/>
          <w:numId w:val="4"/>
        </w:numPr>
        <w:spacing w:line="360" w:lineRule="auto"/>
        <w:jc w:val="both"/>
        <w:rPr>
          <w:lang w:val="pt-BR"/>
        </w:rPr>
      </w:pPr>
      <w:proofErr w:type="gramStart"/>
      <w:r w:rsidRPr="00CD64B7">
        <w:rPr>
          <w:lang w:val="pt-BR"/>
        </w:rPr>
        <w:t>concurso</w:t>
      </w:r>
      <w:proofErr w:type="gramEnd"/>
      <w:r w:rsidRPr="00CD64B7">
        <w:rPr>
          <w:lang w:val="pt-BR"/>
        </w:rPr>
        <w:t xml:space="preserve"> aberto para a comunidade</w:t>
      </w:r>
      <w:r w:rsidR="00CD64B7" w:rsidRPr="00CD64B7">
        <w:rPr>
          <w:lang w:val="pt-BR"/>
        </w:rPr>
        <w:t>, ampla divulgação</w:t>
      </w:r>
      <w:r w:rsidRPr="00CD64B7">
        <w:rPr>
          <w:lang w:val="pt-BR"/>
        </w:rPr>
        <w:t xml:space="preserve"> e incentiv</w:t>
      </w:r>
      <w:r w:rsidR="00ED02DF" w:rsidRPr="00CD64B7">
        <w:rPr>
          <w:lang w:val="pt-BR"/>
        </w:rPr>
        <w:t>os</w:t>
      </w:r>
      <w:r w:rsidRPr="00CD64B7">
        <w:rPr>
          <w:lang w:val="pt-BR"/>
        </w:rPr>
        <w:t xml:space="preserve"> </w:t>
      </w:r>
      <w:r w:rsidR="00ED02DF" w:rsidRPr="00CD64B7">
        <w:rPr>
          <w:lang w:val="pt-BR"/>
        </w:rPr>
        <w:t>à</w:t>
      </w:r>
      <w:r w:rsidRPr="00CD64B7">
        <w:rPr>
          <w:lang w:val="pt-BR"/>
        </w:rPr>
        <w:t xml:space="preserve"> participação</w:t>
      </w:r>
      <w:r w:rsidR="00A179C3" w:rsidRPr="00CD64B7">
        <w:rPr>
          <w:lang w:val="pt-BR"/>
        </w:rPr>
        <w:t>;</w:t>
      </w:r>
    </w:p>
    <w:p w:rsidR="007E32D8" w:rsidRDefault="00A179C3" w:rsidP="00A179C3">
      <w:pPr>
        <w:pStyle w:val="Pargrafobsico"/>
        <w:numPr>
          <w:ilvl w:val="0"/>
          <w:numId w:val="4"/>
        </w:numPr>
        <w:spacing w:line="360" w:lineRule="auto"/>
        <w:jc w:val="both"/>
        <w:rPr>
          <w:lang w:val="pt-BR"/>
        </w:rPr>
      </w:pPr>
      <w:proofErr w:type="gramStart"/>
      <w:r>
        <w:rPr>
          <w:lang w:val="pt-BR"/>
        </w:rPr>
        <w:t>regras</w:t>
      </w:r>
      <w:proofErr w:type="gramEnd"/>
      <w:r>
        <w:rPr>
          <w:lang w:val="pt-BR"/>
        </w:rPr>
        <w:t xml:space="preserve"> claras e concisas para a seleção da logomarca</w:t>
      </w:r>
      <w:r w:rsidR="007E32D8">
        <w:rPr>
          <w:lang w:val="pt-BR"/>
        </w:rPr>
        <w:t xml:space="preserve"> e um regulamento espec</w:t>
      </w:r>
      <w:r w:rsidR="00D45512">
        <w:rPr>
          <w:lang w:val="pt-BR"/>
        </w:rPr>
        <w:t>í</w:t>
      </w:r>
      <w:r w:rsidR="007E32D8">
        <w:rPr>
          <w:lang w:val="pt-BR"/>
        </w:rPr>
        <w:t>fico para o concurso;</w:t>
      </w:r>
    </w:p>
    <w:p w:rsidR="007E32D8" w:rsidRPr="00CD64B7" w:rsidRDefault="007E32D8" w:rsidP="0034396E">
      <w:pPr>
        <w:pStyle w:val="Pargrafobsico"/>
        <w:numPr>
          <w:ilvl w:val="0"/>
          <w:numId w:val="4"/>
        </w:numPr>
        <w:spacing w:line="360" w:lineRule="auto"/>
        <w:jc w:val="both"/>
        <w:rPr>
          <w:lang w:val="pt-BR"/>
        </w:rPr>
      </w:pPr>
      <w:proofErr w:type="gramStart"/>
      <w:r w:rsidRPr="00CD64B7">
        <w:rPr>
          <w:lang w:val="pt-BR"/>
        </w:rPr>
        <w:t>premiação</w:t>
      </w:r>
      <w:proofErr w:type="gramEnd"/>
      <w:r w:rsidRPr="00CD64B7">
        <w:rPr>
          <w:lang w:val="pt-BR"/>
        </w:rPr>
        <w:t xml:space="preserve"> </w:t>
      </w:r>
      <w:r w:rsidR="00CD64B7">
        <w:rPr>
          <w:lang w:val="pt-BR"/>
        </w:rPr>
        <w:t xml:space="preserve">ao vencedor e </w:t>
      </w:r>
      <w:r w:rsidR="00ED02DF" w:rsidRPr="00CD64B7">
        <w:rPr>
          <w:lang w:val="pt-BR"/>
        </w:rPr>
        <w:t>utilização da</w:t>
      </w:r>
      <w:r w:rsidRPr="00CD64B7">
        <w:rPr>
          <w:lang w:val="pt-BR"/>
        </w:rPr>
        <w:t xml:space="preserve"> nova logomarca na divulgação</w:t>
      </w:r>
      <w:r w:rsidR="00CD64B7">
        <w:rPr>
          <w:lang w:val="pt-BR"/>
        </w:rPr>
        <w:t xml:space="preserve"> </w:t>
      </w:r>
      <w:r w:rsidR="00CD64B7" w:rsidRPr="00CD64B7">
        <w:rPr>
          <w:lang w:val="pt-BR"/>
        </w:rPr>
        <w:t>(folders, cartazes, banners, camisetas, entre outros)</w:t>
      </w:r>
      <w:r w:rsidRPr="00CD64B7">
        <w:rPr>
          <w:lang w:val="pt-BR"/>
        </w:rPr>
        <w:t xml:space="preserve"> do</w:t>
      </w:r>
      <w:r w:rsidR="005350ED" w:rsidRPr="00CD64B7">
        <w:rPr>
          <w:lang w:val="pt-BR"/>
        </w:rPr>
        <w:t xml:space="preserve"> e</w:t>
      </w:r>
      <w:r w:rsidR="00CD64B7">
        <w:rPr>
          <w:lang w:val="pt-BR"/>
        </w:rPr>
        <w:t>vento Semana de Sistemas de Energia</w:t>
      </w:r>
      <w:r w:rsidRPr="00CD64B7">
        <w:rPr>
          <w:lang w:val="pt-BR"/>
        </w:rPr>
        <w:t>;</w:t>
      </w:r>
    </w:p>
    <w:p w:rsidR="00320178" w:rsidRDefault="007E32D8" w:rsidP="00A179C3">
      <w:pPr>
        <w:pStyle w:val="Pargrafobsico"/>
        <w:numPr>
          <w:ilvl w:val="0"/>
          <w:numId w:val="4"/>
        </w:numPr>
        <w:spacing w:line="360" w:lineRule="auto"/>
        <w:jc w:val="both"/>
        <w:rPr>
          <w:lang w:val="pt-BR"/>
        </w:rPr>
      </w:pPr>
      <w:proofErr w:type="gramStart"/>
      <w:r>
        <w:rPr>
          <w:lang w:val="pt-BR"/>
        </w:rPr>
        <w:t>questionário</w:t>
      </w:r>
      <w:proofErr w:type="gramEnd"/>
      <w:r>
        <w:rPr>
          <w:lang w:val="pt-BR"/>
        </w:rPr>
        <w:t xml:space="preserve"> avaliativo </w:t>
      </w:r>
      <w:r w:rsidR="007D6426">
        <w:rPr>
          <w:lang w:val="pt-BR"/>
        </w:rPr>
        <w:t>da nova logomarca à</w:t>
      </w:r>
      <w:r>
        <w:rPr>
          <w:lang w:val="pt-BR"/>
        </w:rPr>
        <w:t xml:space="preserve"> comunidade.</w:t>
      </w:r>
      <w:r w:rsidR="00D807A6">
        <w:rPr>
          <w:lang w:val="pt-BR"/>
        </w:rPr>
        <w:t xml:space="preserve"> </w:t>
      </w:r>
    </w:p>
    <w:p w:rsidR="005D4816" w:rsidRPr="005D4816" w:rsidRDefault="005D4816" w:rsidP="00AE6D32">
      <w:pPr>
        <w:pStyle w:val="Pargrafobsico"/>
        <w:spacing w:before="240" w:line="360" w:lineRule="auto"/>
        <w:jc w:val="both"/>
        <w:rPr>
          <w:b/>
          <w:lang w:val="pt-BR"/>
        </w:rPr>
      </w:pPr>
      <w:r w:rsidRPr="005D4816">
        <w:rPr>
          <w:b/>
          <w:lang w:val="pt-BR"/>
        </w:rPr>
        <w:t>Objetivos</w:t>
      </w:r>
    </w:p>
    <w:p w:rsidR="000B4C51" w:rsidRDefault="00E271D4" w:rsidP="000B4C51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  <w:r w:rsidRPr="006F2808">
        <w:rPr>
          <w:lang w:val="pt-BR"/>
        </w:rPr>
        <w:t xml:space="preserve">Este trabalho é resultado de um projeto de extensão </w:t>
      </w:r>
      <w:r w:rsidR="000B4C51">
        <w:rPr>
          <w:lang w:val="pt-BR"/>
        </w:rPr>
        <w:t>que teve como objetivo principal a reformulação da logomarca do CSTSE. A escolha da mesma foi efetuada por meio de um concurso aberto à comunidade, em que a</w:t>
      </w:r>
      <w:r w:rsidR="000B4C51" w:rsidRPr="000B4C51">
        <w:rPr>
          <w:lang w:val="pt-BR"/>
        </w:rPr>
        <w:t xml:space="preserve"> logomarca vencedora </w:t>
      </w:r>
      <w:r w:rsidR="000B4C51">
        <w:rPr>
          <w:lang w:val="pt-BR"/>
        </w:rPr>
        <w:t>deveria contemplar a:</w:t>
      </w:r>
    </w:p>
    <w:p w:rsidR="000B4C51" w:rsidRPr="000B4C51" w:rsidRDefault="000B4C51" w:rsidP="000B4C51">
      <w:pPr>
        <w:pStyle w:val="Pargrafobsico"/>
        <w:numPr>
          <w:ilvl w:val="0"/>
          <w:numId w:val="5"/>
        </w:numPr>
        <w:spacing w:line="360" w:lineRule="auto"/>
        <w:jc w:val="both"/>
        <w:rPr>
          <w:lang w:val="pt-BR"/>
        </w:rPr>
      </w:pPr>
      <w:r>
        <w:rPr>
          <w:lang w:val="pt-BR"/>
        </w:rPr>
        <w:t>C</w:t>
      </w:r>
      <w:r w:rsidRPr="000B4C51">
        <w:rPr>
          <w:lang w:val="pt-BR"/>
        </w:rPr>
        <w:t xml:space="preserve">riatividade (visão nova de logomarca); </w:t>
      </w:r>
    </w:p>
    <w:p w:rsidR="000B4C51" w:rsidRPr="000B4C51" w:rsidRDefault="000B4C51" w:rsidP="000B4C51">
      <w:pPr>
        <w:pStyle w:val="Pargrafobsico"/>
        <w:numPr>
          <w:ilvl w:val="0"/>
          <w:numId w:val="5"/>
        </w:numPr>
        <w:spacing w:line="360" w:lineRule="auto"/>
        <w:jc w:val="both"/>
        <w:rPr>
          <w:lang w:val="pt-BR"/>
        </w:rPr>
      </w:pPr>
      <w:r w:rsidRPr="000B4C51">
        <w:rPr>
          <w:lang w:val="pt-BR"/>
        </w:rPr>
        <w:lastRenderedPageBreak/>
        <w:t xml:space="preserve">Originalidade (desvinculação de outras logomarcas existentes); </w:t>
      </w:r>
    </w:p>
    <w:p w:rsidR="000B4C51" w:rsidRPr="000B4C51" w:rsidRDefault="000B4C51" w:rsidP="000B4C51">
      <w:pPr>
        <w:pStyle w:val="Pargrafobsico"/>
        <w:numPr>
          <w:ilvl w:val="0"/>
          <w:numId w:val="5"/>
        </w:numPr>
        <w:spacing w:line="360" w:lineRule="auto"/>
        <w:jc w:val="both"/>
        <w:rPr>
          <w:lang w:val="pt-BR"/>
        </w:rPr>
      </w:pPr>
      <w:r w:rsidRPr="000B4C51">
        <w:rPr>
          <w:lang w:val="pt-BR"/>
        </w:rPr>
        <w:t xml:space="preserve">Comunicação (transmissão da ideia e universalidade); </w:t>
      </w:r>
    </w:p>
    <w:p w:rsidR="000B4C51" w:rsidRPr="000B4C51" w:rsidRDefault="000B4C51" w:rsidP="000B4C51">
      <w:pPr>
        <w:pStyle w:val="Pargrafobsico"/>
        <w:numPr>
          <w:ilvl w:val="0"/>
          <w:numId w:val="5"/>
        </w:numPr>
        <w:spacing w:line="360" w:lineRule="auto"/>
        <w:jc w:val="both"/>
        <w:rPr>
          <w:lang w:val="pt-BR"/>
        </w:rPr>
      </w:pPr>
      <w:r w:rsidRPr="000B4C51">
        <w:rPr>
          <w:lang w:val="pt-BR"/>
        </w:rPr>
        <w:t xml:space="preserve">Aplicabilidade (seja em cores, em preto e branco, em variadas dimensões e sobre diferentes fundos); </w:t>
      </w:r>
    </w:p>
    <w:p w:rsidR="000B4C51" w:rsidRDefault="000B4C51" w:rsidP="000B4C51">
      <w:pPr>
        <w:pStyle w:val="Pargrafobsico"/>
        <w:numPr>
          <w:ilvl w:val="0"/>
          <w:numId w:val="5"/>
        </w:numPr>
        <w:spacing w:line="360" w:lineRule="auto"/>
        <w:jc w:val="both"/>
        <w:rPr>
          <w:lang w:val="pt-BR"/>
        </w:rPr>
      </w:pPr>
      <w:r w:rsidRPr="000B4C51">
        <w:rPr>
          <w:lang w:val="pt-BR"/>
        </w:rPr>
        <w:t>Relação com o curso.</w:t>
      </w:r>
    </w:p>
    <w:p w:rsidR="00301DBB" w:rsidRDefault="000B4C51" w:rsidP="000B4C51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A nova logomarca escolhida </w:t>
      </w:r>
      <w:r w:rsidRPr="000B4C51">
        <w:rPr>
          <w:lang w:val="pt-BR"/>
        </w:rPr>
        <w:t>passa a ser de pr</w:t>
      </w:r>
      <w:r>
        <w:rPr>
          <w:lang w:val="pt-BR"/>
        </w:rPr>
        <w:t>opriedade exclusiva do CSTSE e pode ser</w:t>
      </w:r>
      <w:r w:rsidRPr="000B4C51">
        <w:rPr>
          <w:lang w:val="pt-BR"/>
        </w:rPr>
        <w:t xml:space="preserve"> utilizada em todas situações definidas pelo D</w:t>
      </w:r>
      <w:r>
        <w:rPr>
          <w:lang w:val="pt-BR"/>
        </w:rPr>
        <w:t>AE</w:t>
      </w:r>
      <w:r w:rsidRPr="000B4C51">
        <w:rPr>
          <w:lang w:val="pt-BR"/>
        </w:rPr>
        <w:t xml:space="preserve"> ou pela Coordenação</w:t>
      </w:r>
      <w:r>
        <w:rPr>
          <w:lang w:val="pt-BR"/>
        </w:rPr>
        <w:t xml:space="preserve"> do CSTSE</w:t>
      </w:r>
      <w:r w:rsidRPr="000B4C51">
        <w:rPr>
          <w:lang w:val="pt-BR"/>
        </w:rPr>
        <w:t>.</w:t>
      </w:r>
    </w:p>
    <w:p w:rsidR="005D4816" w:rsidRPr="005D4816" w:rsidRDefault="005D4816" w:rsidP="00AE6D32">
      <w:pPr>
        <w:pStyle w:val="Pargrafobsico"/>
        <w:spacing w:before="240" w:line="360" w:lineRule="auto"/>
        <w:jc w:val="both"/>
        <w:rPr>
          <w:b/>
          <w:lang w:val="pt-BR"/>
        </w:rPr>
      </w:pPr>
      <w:r w:rsidRPr="005D4816">
        <w:rPr>
          <w:b/>
          <w:lang w:val="pt-BR"/>
        </w:rPr>
        <w:t>Desenvolvimento</w:t>
      </w:r>
    </w:p>
    <w:p w:rsidR="00F03716" w:rsidRDefault="00301DBB" w:rsidP="004679A5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  <w:r w:rsidR="004679A5">
        <w:rPr>
          <w:lang w:val="pt-BR"/>
        </w:rPr>
        <w:t xml:space="preserve">O concurso </w:t>
      </w:r>
      <w:r w:rsidR="009D3FCF">
        <w:rPr>
          <w:lang w:val="pt-BR"/>
        </w:rPr>
        <w:t>d</w:t>
      </w:r>
      <w:r w:rsidR="004679A5">
        <w:rPr>
          <w:lang w:val="pt-BR"/>
        </w:rPr>
        <w:t xml:space="preserve">a nova logomarca </w:t>
      </w:r>
      <w:r w:rsidR="009D3FCF">
        <w:rPr>
          <w:lang w:val="pt-BR"/>
        </w:rPr>
        <w:t>d</w:t>
      </w:r>
      <w:r w:rsidR="004679A5">
        <w:rPr>
          <w:lang w:val="pt-BR"/>
        </w:rPr>
        <w:t>o CSTSE foi aberto no dia 28 de setembro de 2015 e divulgada nas redes sociais, no site oficial do IFSC</w:t>
      </w:r>
      <w:r w:rsidR="006F4E32">
        <w:rPr>
          <w:lang w:val="pt-BR"/>
        </w:rPr>
        <w:t xml:space="preserve"> (IFSC, 2015a)</w:t>
      </w:r>
      <w:r w:rsidR="004679A5">
        <w:rPr>
          <w:lang w:val="pt-BR"/>
        </w:rPr>
        <w:t xml:space="preserve"> e no site do campus Florianópolis</w:t>
      </w:r>
      <w:r w:rsidR="006F4E32">
        <w:rPr>
          <w:lang w:val="pt-BR"/>
        </w:rPr>
        <w:t xml:space="preserve"> (IFSC, 2015b)</w:t>
      </w:r>
      <w:r w:rsidR="004679A5">
        <w:rPr>
          <w:lang w:val="pt-BR"/>
        </w:rPr>
        <w:t>.</w:t>
      </w:r>
      <w:r w:rsidR="00325F27">
        <w:rPr>
          <w:lang w:val="pt-BR"/>
        </w:rPr>
        <w:t xml:space="preserve"> A divulgação nas redes sociais foi efetuada por meio da página pessoal de docentes e discentes e pelo grupo de Sistemas de Energia no </w:t>
      </w:r>
      <w:proofErr w:type="spellStart"/>
      <w:r w:rsidR="001A7D2C">
        <w:rPr>
          <w:i/>
          <w:lang w:val="pt-BR"/>
        </w:rPr>
        <w:t>F</w:t>
      </w:r>
      <w:r w:rsidR="00325F27" w:rsidRPr="00812778">
        <w:rPr>
          <w:i/>
          <w:lang w:val="pt-BR"/>
        </w:rPr>
        <w:t>acebook</w:t>
      </w:r>
      <w:proofErr w:type="spellEnd"/>
      <w:r w:rsidR="006F4E32">
        <w:rPr>
          <w:i/>
          <w:lang w:val="pt-BR"/>
        </w:rPr>
        <w:t xml:space="preserve"> </w:t>
      </w:r>
      <w:r w:rsidR="006F4E32">
        <w:rPr>
          <w:lang w:val="pt-BR"/>
        </w:rPr>
        <w:t>(SE_IFSC, 2015)</w:t>
      </w:r>
      <w:r w:rsidR="00325F27">
        <w:rPr>
          <w:lang w:val="pt-BR"/>
        </w:rPr>
        <w:t>.</w:t>
      </w:r>
    </w:p>
    <w:p w:rsidR="00325F27" w:rsidRDefault="00325F27" w:rsidP="004679A5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A </w:t>
      </w:r>
      <w:r w:rsidR="00331B45">
        <w:rPr>
          <w:lang w:val="pt-BR"/>
        </w:rPr>
        <w:fldChar w:fldCharType="begin"/>
      </w:r>
      <w:r w:rsidR="00EA55A8">
        <w:rPr>
          <w:lang w:val="pt-BR"/>
        </w:rPr>
        <w:instrText xml:space="preserve"> REF _Ref438145470 \h </w:instrText>
      </w:r>
      <w:r w:rsidR="00331B45">
        <w:rPr>
          <w:lang w:val="pt-BR"/>
        </w:rPr>
      </w:r>
      <w:r w:rsidR="00331B45">
        <w:rPr>
          <w:lang w:val="pt-BR"/>
        </w:rPr>
        <w:fldChar w:fldCharType="separate"/>
      </w:r>
      <w:r w:rsidR="00E64114" w:rsidRPr="00871D1F">
        <w:rPr>
          <w:lang w:val="pt-BR"/>
        </w:rPr>
        <w:t xml:space="preserve">Figura </w:t>
      </w:r>
      <w:r w:rsidR="00E64114" w:rsidRPr="00871D1F">
        <w:rPr>
          <w:noProof/>
          <w:lang w:val="pt-BR"/>
        </w:rPr>
        <w:t>7</w:t>
      </w:r>
      <w:r w:rsidR="00331B45">
        <w:rPr>
          <w:lang w:val="pt-BR"/>
        </w:rPr>
        <w:fldChar w:fldCharType="end"/>
      </w:r>
      <w:r w:rsidR="00EA55A8">
        <w:rPr>
          <w:lang w:val="pt-BR"/>
        </w:rPr>
        <w:t xml:space="preserve"> </w:t>
      </w:r>
      <w:r>
        <w:rPr>
          <w:lang w:val="pt-BR"/>
        </w:rPr>
        <w:t xml:space="preserve">ilustra as notícias </w:t>
      </w:r>
      <w:r w:rsidR="00EA55A8">
        <w:rPr>
          <w:lang w:val="pt-BR"/>
        </w:rPr>
        <w:t xml:space="preserve">divulgadas </w:t>
      </w:r>
      <w:r w:rsidR="00665552">
        <w:rPr>
          <w:lang w:val="pt-BR"/>
        </w:rPr>
        <w:t>sobre o concurso da logomarca do CSTSE nos sites do IFSC</w:t>
      </w:r>
      <w:r w:rsidR="004C51E6">
        <w:rPr>
          <w:lang w:val="pt-BR"/>
        </w:rPr>
        <w:t xml:space="preserve"> (IFSC, 2015a; IFSC, 2015b)</w:t>
      </w:r>
      <w:r w:rsidR="009D6888">
        <w:rPr>
          <w:lang w:val="pt-BR"/>
        </w:rPr>
        <w:t>,</w:t>
      </w:r>
      <w:r w:rsidR="00ED5C73">
        <w:rPr>
          <w:lang w:val="pt-BR"/>
        </w:rPr>
        <w:t xml:space="preserve"> sendo que</w:t>
      </w:r>
      <w:r w:rsidR="009D6888">
        <w:rPr>
          <w:lang w:val="pt-BR"/>
        </w:rPr>
        <w:t xml:space="preserve"> nas mesmas pode-se acessar o regulamento e demais informações do concurso, assim como, o formulário de inscrição, datas pertinentes e a maneira de envio das logomarcas </w:t>
      </w:r>
      <w:r w:rsidR="00E84C36">
        <w:rPr>
          <w:lang w:val="pt-BR"/>
        </w:rPr>
        <w:t>cria</w:t>
      </w:r>
      <w:r w:rsidR="009D6888">
        <w:rPr>
          <w:lang w:val="pt-BR"/>
        </w:rPr>
        <w:t>das</w:t>
      </w:r>
      <w:r w:rsidR="00665552">
        <w:rPr>
          <w:lang w:val="pt-BR"/>
        </w:rPr>
        <w:t xml:space="preserve">. </w:t>
      </w:r>
    </w:p>
    <w:p w:rsidR="00EA55A8" w:rsidRDefault="00EA55A8" w:rsidP="004679A5">
      <w:pPr>
        <w:pStyle w:val="Pargrafobsico"/>
        <w:spacing w:line="360" w:lineRule="auto"/>
        <w:jc w:val="both"/>
        <w:rPr>
          <w:lang w:val="pt-BR"/>
        </w:rPr>
      </w:pPr>
    </w:p>
    <w:p w:rsidR="009E760F" w:rsidRDefault="009E760F" w:rsidP="009E760F">
      <w:pPr>
        <w:pStyle w:val="Pargrafobsico"/>
        <w:keepNext/>
        <w:spacing w:line="360" w:lineRule="auto"/>
        <w:jc w:val="center"/>
      </w:pPr>
      <w:r w:rsidRPr="009E760F">
        <w:rPr>
          <w:noProof/>
          <w:lang w:val="pt-BR" w:eastAsia="pt-BR" w:bidi="ar-SA"/>
        </w:rPr>
        <w:drawing>
          <wp:inline distT="0" distB="0" distL="0" distR="0">
            <wp:extent cx="2649220" cy="1619250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25"/>
                    <a:stretch/>
                  </pic:blipFill>
                  <pic:spPr bwMode="auto">
                    <a:xfrm>
                      <a:off x="0" y="0"/>
                      <a:ext cx="2663998" cy="16282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9E760F">
        <w:rPr>
          <w:noProof/>
          <w:lang w:val="pt-BR" w:eastAsia="pt-BR" w:bidi="ar-SA"/>
        </w:rPr>
        <w:drawing>
          <wp:inline distT="0" distB="0" distL="0" distR="0">
            <wp:extent cx="2668888" cy="1589405"/>
            <wp:effectExtent l="0" t="0" r="0" b="0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7969" cy="1600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760F" w:rsidRDefault="009E760F" w:rsidP="009E760F">
      <w:pPr>
        <w:pStyle w:val="Legenda"/>
        <w:jc w:val="center"/>
      </w:pPr>
      <w:bookmarkStart w:id="5" w:name="_Ref438145470"/>
      <w:r>
        <w:t xml:space="preserve">Figura </w:t>
      </w:r>
      <w:r w:rsidR="00B56961">
        <w:fldChar w:fldCharType="begin"/>
      </w:r>
      <w:r w:rsidR="00B56961">
        <w:instrText xml:space="preserve"> SEQ Figura \* ARABIC </w:instrText>
      </w:r>
      <w:r w:rsidR="00B56961">
        <w:fldChar w:fldCharType="separate"/>
      </w:r>
      <w:r w:rsidR="003C71D8">
        <w:rPr>
          <w:noProof/>
        </w:rPr>
        <w:t>7</w:t>
      </w:r>
      <w:r w:rsidR="00B56961">
        <w:rPr>
          <w:noProof/>
        </w:rPr>
        <w:fldChar w:fldCharType="end"/>
      </w:r>
      <w:bookmarkEnd w:id="5"/>
      <w:r>
        <w:t xml:space="preserve"> – Publicação do concurso da logomarca do CSTSE nos sites do IFSC.</w:t>
      </w:r>
    </w:p>
    <w:p w:rsidR="00812778" w:rsidRDefault="00DA4C52" w:rsidP="00301DB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</w:p>
    <w:p w:rsidR="00DA4C52" w:rsidRDefault="00812778" w:rsidP="00301DB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  <w:r w:rsidR="00DA4C52">
        <w:rPr>
          <w:lang w:val="pt-BR"/>
        </w:rPr>
        <w:t xml:space="preserve">O regulamento permitia </w:t>
      </w:r>
      <w:r w:rsidR="004C51E6">
        <w:rPr>
          <w:lang w:val="pt-BR"/>
        </w:rPr>
        <w:t xml:space="preserve">o envio de </w:t>
      </w:r>
      <w:r w:rsidR="00DA4C52">
        <w:rPr>
          <w:lang w:val="pt-BR"/>
        </w:rPr>
        <w:t>até duas logomarcas p</w:t>
      </w:r>
      <w:r w:rsidR="004C51E6">
        <w:rPr>
          <w:lang w:val="pt-BR"/>
        </w:rPr>
        <w:t>or</w:t>
      </w:r>
      <w:r w:rsidR="00DA4C52">
        <w:rPr>
          <w:lang w:val="pt-BR"/>
        </w:rPr>
        <w:t xml:space="preserve"> participante até o dia 18 de outubro de 2015. No entanto, como a divulgação no site do IFSC não ocorreu de maneira rápida e satisfatória, o concurso foi prorrogado até o dia 31 de outubro de 2015, como ilustrado na </w:t>
      </w:r>
      <w:r w:rsidR="00331B45">
        <w:rPr>
          <w:lang w:val="pt-BR"/>
        </w:rPr>
        <w:fldChar w:fldCharType="begin"/>
      </w:r>
      <w:r w:rsidR="00E64114">
        <w:rPr>
          <w:lang w:val="pt-BR"/>
        </w:rPr>
        <w:instrText xml:space="preserve"> REF _Ref438227189 \h </w:instrText>
      </w:r>
      <w:r w:rsidR="00331B45">
        <w:rPr>
          <w:lang w:val="pt-BR"/>
        </w:rPr>
      </w:r>
      <w:r w:rsidR="00331B45">
        <w:rPr>
          <w:lang w:val="pt-BR"/>
        </w:rPr>
        <w:fldChar w:fldCharType="separate"/>
      </w:r>
      <w:r w:rsidR="00E64114" w:rsidRPr="00871D1F">
        <w:rPr>
          <w:lang w:val="pt-BR"/>
        </w:rPr>
        <w:t xml:space="preserve">Figura </w:t>
      </w:r>
      <w:r w:rsidR="00E64114" w:rsidRPr="00871D1F">
        <w:rPr>
          <w:noProof/>
          <w:lang w:val="pt-BR"/>
        </w:rPr>
        <w:t>8</w:t>
      </w:r>
      <w:r w:rsidR="00331B45">
        <w:rPr>
          <w:lang w:val="pt-BR"/>
        </w:rPr>
        <w:fldChar w:fldCharType="end"/>
      </w:r>
      <w:r w:rsidR="00DA4C52">
        <w:rPr>
          <w:lang w:val="pt-BR"/>
        </w:rPr>
        <w:t>.</w:t>
      </w:r>
    </w:p>
    <w:p w:rsidR="00DA4C52" w:rsidRDefault="00DA4C52" w:rsidP="00301DBB">
      <w:pPr>
        <w:pStyle w:val="Pargrafobsico"/>
        <w:spacing w:line="360" w:lineRule="auto"/>
        <w:jc w:val="both"/>
        <w:rPr>
          <w:lang w:val="pt-BR"/>
        </w:rPr>
      </w:pPr>
    </w:p>
    <w:p w:rsidR="004D398C" w:rsidRDefault="00DA4C52" w:rsidP="004D398C">
      <w:pPr>
        <w:pStyle w:val="Pargrafobsico"/>
        <w:keepNext/>
        <w:spacing w:line="360" w:lineRule="auto"/>
        <w:jc w:val="center"/>
      </w:pPr>
      <w:r w:rsidRPr="00DA4C52">
        <w:rPr>
          <w:noProof/>
          <w:lang w:val="pt-BR" w:eastAsia="pt-BR" w:bidi="ar-SA"/>
        </w:rPr>
        <w:drawing>
          <wp:inline distT="0" distB="0" distL="0" distR="0">
            <wp:extent cx="2553286" cy="1618677"/>
            <wp:effectExtent l="0" t="0" r="0" b="635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838" cy="1624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A4C52">
        <w:rPr>
          <w:noProof/>
          <w:lang w:val="pt-BR" w:eastAsia="pt-BR" w:bidi="ar-SA"/>
        </w:rPr>
        <w:drawing>
          <wp:inline distT="0" distB="0" distL="0" distR="0">
            <wp:extent cx="2798711" cy="1771015"/>
            <wp:effectExtent l="0" t="0" r="1905" b="635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36"/>
                    <a:stretch/>
                  </pic:blipFill>
                  <pic:spPr bwMode="auto">
                    <a:xfrm>
                      <a:off x="0" y="0"/>
                      <a:ext cx="2812094" cy="17794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03716" w:rsidRDefault="004D398C" w:rsidP="004D398C">
      <w:pPr>
        <w:pStyle w:val="Legenda"/>
        <w:jc w:val="center"/>
      </w:pPr>
      <w:bookmarkStart w:id="6" w:name="_Ref438227189"/>
      <w:r>
        <w:t xml:space="preserve">Figura </w:t>
      </w:r>
      <w:r w:rsidR="00B56961">
        <w:fldChar w:fldCharType="begin"/>
      </w:r>
      <w:r w:rsidR="00B56961">
        <w:instrText xml:space="preserve"> SEQ Figura \* ARABIC </w:instrText>
      </w:r>
      <w:r w:rsidR="00B56961">
        <w:fldChar w:fldCharType="separate"/>
      </w:r>
      <w:r w:rsidR="003C71D8">
        <w:rPr>
          <w:noProof/>
        </w:rPr>
        <w:t>8</w:t>
      </w:r>
      <w:r w:rsidR="00B56961">
        <w:rPr>
          <w:noProof/>
        </w:rPr>
        <w:fldChar w:fldCharType="end"/>
      </w:r>
      <w:bookmarkEnd w:id="6"/>
      <w:r>
        <w:t xml:space="preserve"> – Prorrogação do concurso da logomarca do CSTSE nos sites do IFSC.</w:t>
      </w:r>
    </w:p>
    <w:p w:rsidR="00BE6DE4" w:rsidRPr="006F2808" w:rsidRDefault="00BE6DE4" w:rsidP="00301DBB">
      <w:pPr>
        <w:pStyle w:val="Pargrafobsico"/>
        <w:spacing w:line="360" w:lineRule="auto"/>
        <w:jc w:val="both"/>
        <w:rPr>
          <w:lang w:val="pt-BR"/>
        </w:rPr>
      </w:pPr>
    </w:p>
    <w:p w:rsidR="00795263" w:rsidRDefault="00301DBB" w:rsidP="00795263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  <w:r w:rsidR="00ED5C73">
        <w:rPr>
          <w:lang w:val="pt-BR"/>
        </w:rPr>
        <w:t>No total foram</w:t>
      </w:r>
      <w:r w:rsidR="00D42F0F">
        <w:rPr>
          <w:lang w:val="pt-BR"/>
        </w:rPr>
        <w:t xml:space="preserve"> 25 inscritos no concurso da nova logomarca do CSTSE</w:t>
      </w:r>
      <w:r w:rsidR="000E035F">
        <w:rPr>
          <w:lang w:val="pt-BR"/>
        </w:rPr>
        <w:t xml:space="preserve">, </w:t>
      </w:r>
      <w:r w:rsidR="00ED5C73">
        <w:rPr>
          <w:lang w:val="pt-BR"/>
        </w:rPr>
        <w:t xml:space="preserve">e </w:t>
      </w:r>
      <w:r w:rsidR="000E035F">
        <w:rPr>
          <w:lang w:val="pt-BR"/>
        </w:rPr>
        <w:t>o</w:t>
      </w:r>
      <w:r w:rsidR="00C65400">
        <w:rPr>
          <w:lang w:val="pt-BR"/>
        </w:rPr>
        <w:t xml:space="preserve"> perfil dos mesmos está descrito na </w:t>
      </w:r>
      <w:r w:rsidR="00331B45">
        <w:rPr>
          <w:lang w:val="pt-BR"/>
        </w:rPr>
        <w:fldChar w:fldCharType="begin"/>
      </w:r>
      <w:r w:rsidR="00C65400">
        <w:rPr>
          <w:lang w:val="pt-BR"/>
        </w:rPr>
        <w:instrText xml:space="preserve"> REF _Ref438228874 \h </w:instrText>
      </w:r>
      <w:r w:rsidR="00331B45">
        <w:rPr>
          <w:lang w:val="pt-BR"/>
        </w:rPr>
      </w:r>
      <w:r w:rsidR="00331B45">
        <w:rPr>
          <w:lang w:val="pt-BR"/>
        </w:rPr>
        <w:fldChar w:fldCharType="separate"/>
      </w:r>
      <w:r w:rsidR="00C65400" w:rsidRPr="00871D1F">
        <w:rPr>
          <w:lang w:val="pt-BR"/>
        </w:rPr>
        <w:t xml:space="preserve">Figura </w:t>
      </w:r>
      <w:r w:rsidR="00C65400" w:rsidRPr="00871D1F">
        <w:rPr>
          <w:noProof/>
          <w:lang w:val="pt-BR"/>
        </w:rPr>
        <w:t>9</w:t>
      </w:r>
      <w:r w:rsidR="00331B45">
        <w:rPr>
          <w:lang w:val="pt-BR"/>
        </w:rPr>
        <w:fldChar w:fldCharType="end"/>
      </w:r>
      <w:r w:rsidR="00D42F0F">
        <w:rPr>
          <w:lang w:val="pt-BR"/>
        </w:rPr>
        <w:t xml:space="preserve">. </w:t>
      </w:r>
    </w:p>
    <w:p w:rsidR="000E035F" w:rsidRDefault="000E035F" w:rsidP="00795263">
      <w:pPr>
        <w:pStyle w:val="Pargrafobsico"/>
        <w:spacing w:line="360" w:lineRule="auto"/>
        <w:jc w:val="both"/>
        <w:rPr>
          <w:lang w:val="pt-BR"/>
        </w:rPr>
      </w:pPr>
    </w:p>
    <w:p w:rsidR="000E035F" w:rsidRDefault="000E035F" w:rsidP="000E035F">
      <w:pPr>
        <w:pStyle w:val="Pargrafobsico"/>
        <w:keepNext/>
        <w:spacing w:line="360" w:lineRule="auto"/>
        <w:jc w:val="center"/>
      </w:pPr>
      <w:r>
        <w:rPr>
          <w:noProof/>
          <w:lang w:val="pt-BR" w:eastAsia="pt-BR" w:bidi="ar-SA"/>
        </w:rPr>
        <w:drawing>
          <wp:inline distT="0" distB="0" distL="0" distR="0">
            <wp:extent cx="4864100" cy="3175000"/>
            <wp:effectExtent l="0" t="0" r="0" b="0"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0E035F" w:rsidRDefault="000E035F" w:rsidP="000E035F">
      <w:pPr>
        <w:pStyle w:val="Legenda"/>
        <w:jc w:val="center"/>
      </w:pPr>
      <w:bookmarkStart w:id="7" w:name="_Ref438228874"/>
      <w:r>
        <w:t xml:space="preserve">Figura </w:t>
      </w:r>
      <w:r w:rsidR="00B56961">
        <w:fldChar w:fldCharType="begin"/>
      </w:r>
      <w:r w:rsidR="00B56961">
        <w:instrText xml:space="preserve"> SEQ Figura \* ARABIC </w:instrText>
      </w:r>
      <w:r w:rsidR="00B56961">
        <w:fldChar w:fldCharType="separate"/>
      </w:r>
      <w:r w:rsidR="003C71D8">
        <w:rPr>
          <w:noProof/>
        </w:rPr>
        <w:t>9</w:t>
      </w:r>
      <w:r w:rsidR="00B56961">
        <w:rPr>
          <w:noProof/>
        </w:rPr>
        <w:fldChar w:fldCharType="end"/>
      </w:r>
      <w:bookmarkEnd w:id="7"/>
      <w:r>
        <w:t xml:space="preserve"> – </w:t>
      </w:r>
      <w:r w:rsidR="009D3FCF">
        <w:t>Perfil</w:t>
      </w:r>
      <w:r>
        <w:t xml:space="preserve"> d</w:t>
      </w:r>
      <w:r w:rsidR="009D3FCF">
        <w:t>os</w:t>
      </w:r>
      <w:r>
        <w:t xml:space="preserve"> inscritos no concurso.</w:t>
      </w:r>
    </w:p>
    <w:p w:rsidR="00812778" w:rsidRDefault="00E11D2B" w:rsidP="00301DB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</w:p>
    <w:p w:rsidR="00E75657" w:rsidRDefault="00812778" w:rsidP="00301DB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  <w:r w:rsidR="00E11D2B">
        <w:rPr>
          <w:lang w:val="pt-BR"/>
        </w:rPr>
        <w:t xml:space="preserve">Pode-se observar na </w:t>
      </w:r>
      <w:r w:rsidR="00331B45">
        <w:rPr>
          <w:lang w:val="pt-BR"/>
        </w:rPr>
        <w:fldChar w:fldCharType="begin"/>
      </w:r>
      <w:r w:rsidR="00E11D2B">
        <w:rPr>
          <w:lang w:val="pt-BR"/>
        </w:rPr>
        <w:instrText xml:space="preserve"> REF _Ref438228874 \h </w:instrText>
      </w:r>
      <w:r w:rsidR="00331B45">
        <w:rPr>
          <w:lang w:val="pt-BR"/>
        </w:rPr>
      </w:r>
      <w:r w:rsidR="00331B45">
        <w:rPr>
          <w:lang w:val="pt-BR"/>
        </w:rPr>
        <w:fldChar w:fldCharType="separate"/>
      </w:r>
      <w:r w:rsidR="00E11D2B" w:rsidRPr="00871D1F">
        <w:rPr>
          <w:lang w:val="pt-BR"/>
        </w:rPr>
        <w:t xml:space="preserve">Figura </w:t>
      </w:r>
      <w:r w:rsidR="00E11D2B" w:rsidRPr="00871D1F">
        <w:rPr>
          <w:noProof/>
          <w:lang w:val="pt-BR"/>
        </w:rPr>
        <w:t>9</w:t>
      </w:r>
      <w:r w:rsidR="00331B45">
        <w:rPr>
          <w:lang w:val="pt-BR"/>
        </w:rPr>
        <w:fldChar w:fldCharType="end"/>
      </w:r>
      <w:r w:rsidR="00E11D2B">
        <w:rPr>
          <w:lang w:val="pt-BR"/>
        </w:rPr>
        <w:t xml:space="preserve"> que 76% dos inscritos ou são discentes universitários ou já possuem uma formação universitária (do IFSC ou de outra instituição). </w:t>
      </w:r>
      <w:r w:rsidR="00E75657">
        <w:rPr>
          <w:lang w:val="pt-BR"/>
        </w:rPr>
        <w:t xml:space="preserve">Outro </w:t>
      </w:r>
      <w:r w:rsidR="0013417B">
        <w:rPr>
          <w:lang w:val="pt-BR"/>
        </w:rPr>
        <w:t>aspecto</w:t>
      </w:r>
      <w:r w:rsidR="00E75657">
        <w:rPr>
          <w:lang w:val="pt-BR"/>
        </w:rPr>
        <w:t xml:space="preserve"> relevante é que 40% dos inscritos no concurso são da comunidade externa ao IFSC.</w:t>
      </w:r>
    </w:p>
    <w:p w:rsidR="000E035F" w:rsidRDefault="00E75657" w:rsidP="00301DB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lastRenderedPageBreak/>
        <w:tab/>
      </w:r>
      <w:r w:rsidR="00E11D2B">
        <w:rPr>
          <w:lang w:val="pt-BR"/>
        </w:rPr>
        <w:t xml:space="preserve">Do quantitativo </w:t>
      </w:r>
      <w:r w:rsidR="003F6B19">
        <w:rPr>
          <w:lang w:val="pt-BR"/>
        </w:rPr>
        <w:t xml:space="preserve">de inscritos </w:t>
      </w:r>
      <w:r w:rsidR="00E11D2B">
        <w:rPr>
          <w:lang w:val="pt-BR"/>
        </w:rPr>
        <w:t xml:space="preserve">relacionado </w:t>
      </w:r>
      <w:r>
        <w:rPr>
          <w:lang w:val="pt-BR"/>
        </w:rPr>
        <w:t>ao IFSC, aluno ou ex-aluno, representado pelos 60%</w:t>
      </w:r>
      <w:r w:rsidR="003F6B19">
        <w:rPr>
          <w:lang w:val="pt-BR"/>
        </w:rPr>
        <w:t xml:space="preserve"> </w:t>
      </w:r>
      <w:r w:rsidR="00EA0B60">
        <w:rPr>
          <w:lang w:val="pt-BR"/>
        </w:rPr>
        <w:t xml:space="preserve">ilustrados na </w:t>
      </w:r>
      <w:r w:rsidR="00331B45">
        <w:rPr>
          <w:lang w:val="pt-BR"/>
        </w:rPr>
        <w:fldChar w:fldCharType="begin"/>
      </w:r>
      <w:r w:rsidR="003F6B19">
        <w:rPr>
          <w:lang w:val="pt-BR"/>
        </w:rPr>
        <w:instrText xml:space="preserve"> REF _Ref438228874 \h </w:instrText>
      </w:r>
      <w:r w:rsidR="00331B45">
        <w:rPr>
          <w:lang w:val="pt-BR"/>
        </w:rPr>
      </w:r>
      <w:r w:rsidR="00331B45">
        <w:rPr>
          <w:lang w:val="pt-BR"/>
        </w:rPr>
        <w:fldChar w:fldCharType="separate"/>
      </w:r>
      <w:r w:rsidR="003F6B19" w:rsidRPr="00871D1F">
        <w:rPr>
          <w:lang w:val="pt-BR"/>
        </w:rPr>
        <w:t xml:space="preserve">Figura </w:t>
      </w:r>
      <w:r w:rsidR="003F6B19" w:rsidRPr="00871D1F">
        <w:rPr>
          <w:noProof/>
          <w:lang w:val="pt-BR"/>
        </w:rPr>
        <w:t>9</w:t>
      </w:r>
      <w:r w:rsidR="00331B45">
        <w:rPr>
          <w:lang w:val="pt-BR"/>
        </w:rPr>
        <w:fldChar w:fldCharType="end"/>
      </w:r>
      <w:r w:rsidR="003F6B19">
        <w:rPr>
          <w:lang w:val="pt-BR"/>
        </w:rPr>
        <w:t xml:space="preserve">, existiram </w:t>
      </w:r>
      <w:r w:rsidR="009F6296">
        <w:rPr>
          <w:lang w:val="pt-BR"/>
        </w:rPr>
        <w:t xml:space="preserve">a participação de </w:t>
      </w:r>
      <w:r w:rsidR="003F6B19">
        <w:rPr>
          <w:lang w:val="pt-BR"/>
        </w:rPr>
        <w:t>oito cursos di</w:t>
      </w:r>
      <w:r w:rsidR="009D3FCF">
        <w:rPr>
          <w:lang w:val="pt-BR"/>
        </w:rPr>
        <w:t>stintos</w:t>
      </w:r>
      <w:r w:rsidR="009F6296">
        <w:rPr>
          <w:lang w:val="pt-BR"/>
        </w:rPr>
        <w:t xml:space="preserve"> </w:t>
      </w:r>
      <w:r w:rsidR="009D3FCF">
        <w:rPr>
          <w:lang w:val="pt-BR"/>
        </w:rPr>
        <w:t xml:space="preserve">da </w:t>
      </w:r>
      <w:r w:rsidR="009F6296">
        <w:rPr>
          <w:lang w:val="pt-BR"/>
        </w:rPr>
        <w:t>rede IFSC</w:t>
      </w:r>
      <w:r>
        <w:rPr>
          <w:lang w:val="pt-BR"/>
        </w:rPr>
        <w:t>.</w:t>
      </w:r>
      <w:r w:rsidR="003F6B19">
        <w:rPr>
          <w:lang w:val="pt-BR"/>
        </w:rPr>
        <w:t xml:space="preserve"> A </w:t>
      </w:r>
      <w:r w:rsidR="00331B45">
        <w:rPr>
          <w:lang w:val="pt-BR"/>
        </w:rPr>
        <w:fldChar w:fldCharType="begin"/>
      </w:r>
      <w:r w:rsidR="003F6B19">
        <w:rPr>
          <w:lang w:val="pt-BR"/>
        </w:rPr>
        <w:instrText xml:space="preserve"> REF _Ref438230148 \h </w:instrText>
      </w:r>
      <w:r w:rsidR="00331B45">
        <w:rPr>
          <w:lang w:val="pt-BR"/>
        </w:rPr>
      </w:r>
      <w:r w:rsidR="00331B45">
        <w:rPr>
          <w:lang w:val="pt-BR"/>
        </w:rPr>
        <w:fldChar w:fldCharType="separate"/>
      </w:r>
      <w:r w:rsidR="003F6B19" w:rsidRPr="00871D1F">
        <w:rPr>
          <w:lang w:val="pt-BR"/>
        </w:rPr>
        <w:t xml:space="preserve">Figura </w:t>
      </w:r>
      <w:r w:rsidR="003F6B19" w:rsidRPr="00871D1F">
        <w:rPr>
          <w:noProof/>
          <w:lang w:val="pt-BR"/>
        </w:rPr>
        <w:t>10</w:t>
      </w:r>
      <w:r w:rsidR="00331B45">
        <w:rPr>
          <w:lang w:val="pt-BR"/>
        </w:rPr>
        <w:fldChar w:fldCharType="end"/>
      </w:r>
      <w:r w:rsidR="003F6B19">
        <w:rPr>
          <w:lang w:val="pt-BR"/>
        </w:rPr>
        <w:t xml:space="preserve"> ilustra</w:t>
      </w:r>
      <w:r w:rsidR="00E11D2B">
        <w:rPr>
          <w:lang w:val="pt-BR"/>
        </w:rPr>
        <w:t xml:space="preserve"> </w:t>
      </w:r>
      <w:r w:rsidR="003F6B19">
        <w:rPr>
          <w:lang w:val="pt-BR"/>
        </w:rPr>
        <w:t>que apenas 53% do</w:t>
      </w:r>
      <w:r w:rsidR="009D3FCF">
        <w:rPr>
          <w:lang w:val="pt-BR"/>
        </w:rPr>
        <w:t>s</w:t>
      </w:r>
      <w:r w:rsidR="003F6B19">
        <w:rPr>
          <w:lang w:val="pt-BR"/>
        </w:rPr>
        <w:t xml:space="preserve"> inscritos que tem ligação com o IFSC, são discentes ou egressos do CSTSE</w:t>
      </w:r>
      <w:r w:rsidR="00CC457F">
        <w:rPr>
          <w:lang w:val="pt-BR"/>
        </w:rPr>
        <w:t xml:space="preserve"> (representa 32% do total de inscritos)</w:t>
      </w:r>
      <w:r w:rsidR="003F6B19">
        <w:rPr>
          <w:lang w:val="pt-BR"/>
        </w:rPr>
        <w:t>.</w:t>
      </w:r>
    </w:p>
    <w:p w:rsidR="00E75657" w:rsidRDefault="00E75657" w:rsidP="00301DBB">
      <w:pPr>
        <w:pStyle w:val="Pargrafobsico"/>
        <w:spacing w:line="360" w:lineRule="auto"/>
        <w:jc w:val="both"/>
        <w:rPr>
          <w:lang w:val="pt-BR"/>
        </w:rPr>
      </w:pPr>
    </w:p>
    <w:p w:rsidR="00E75657" w:rsidRDefault="00E75657" w:rsidP="00E75657">
      <w:pPr>
        <w:pStyle w:val="Pargrafobsico"/>
        <w:keepNext/>
        <w:spacing w:line="360" w:lineRule="auto"/>
        <w:jc w:val="center"/>
      </w:pPr>
      <w:r>
        <w:rPr>
          <w:noProof/>
          <w:lang w:val="pt-BR" w:eastAsia="pt-BR" w:bidi="ar-SA"/>
        </w:rPr>
        <w:drawing>
          <wp:inline distT="0" distB="0" distL="0" distR="0">
            <wp:extent cx="4838700" cy="3136900"/>
            <wp:effectExtent l="0" t="0" r="0" b="0"/>
            <wp:docPr id="19" name="Gráfico 1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E75657" w:rsidRDefault="00E75657" w:rsidP="00E75657">
      <w:pPr>
        <w:pStyle w:val="Legenda"/>
        <w:jc w:val="center"/>
      </w:pPr>
      <w:bookmarkStart w:id="8" w:name="_Ref438230148"/>
      <w:r>
        <w:t xml:space="preserve">Figura </w:t>
      </w:r>
      <w:r w:rsidR="00B56961">
        <w:fldChar w:fldCharType="begin"/>
      </w:r>
      <w:r w:rsidR="00B56961">
        <w:instrText xml:space="preserve"> SEQ Figura \* </w:instrText>
      </w:r>
      <w:r w:rsidR="00B56961">
        <w:instrText xml:space="preserve">ARABIC </w:instrText>
      </w:r>
      <w:r w:rsidR="00B56961">
        <w:fldChar w:fldCharType="separate"/>
      </w:r>
      <w:r w:rsidR="003C71D8">
        <w:rPr>
          <w:noProof/>
        </w:rPr>
        <w:t>10</w:t>
      </w:r>
      <w:r w:rsidR="00B56961">
        <w:rPr>
          <w:noProof/>
        </w:rPr>
        <w:fldChar w:fldCharType="end"/>
      </w:r>
      <w:bookmarkEnd w:id="8"/>
      <w:r>
        <w:t xml:space="preserve"> – Tipos de cursos do IFSC</w:t>
      </w:r>
      <w:r w:rsidRPr="00E75657">
        <w:t xml:space="preserve"> </w:t>
      </w:r>
      <w:r>
        <w:t>dos inscritos no concurso.</w:t>
      </w:r>
    </w:p>
    <w:p w:rsidR="00E75657" w:rsidRDefault="00E75657" w:rsidP="00301DBB">
      <w:pPr>
        <w:pStyle w:val="Pargrafobsico"/>
        <w:spacing w:line="360" w:lineRule="auto"/>
        <w:jc w:val="both"/>
        <w:rPr>
          <w:lang w:val="pt-BR"/>
        </w:rPr>
      </w:pPr>
    </w:p>
    <w:p w:rsidR="00CC457F" w:rsidRDefault="00CC457F" w:rsidP="00301DB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Desta forma, </w:t>
      </w:r>
      <w:r w:rsidR="001A7D2C">
        <w:rPr>
          <w:lang w:val="pt-BR"/>
        </w:rPr>
        <w:t>comprova</w:t>
      </w:r>
      <w:r w:rsidR="00E60864">
        <w:rPr>
          <w:lang w:val="pt-BR"/>
        </w:rPr>
        <w:t>-se</w:t>
      </w:r>
      <w:r w:rsidR="001A7D2C">
        <w:rPr>
          <w:lang w:val="pt-BR"/>
        </w:rPr>
        <w:t xml:space="preserve"> </w:t>
      </w:r>
      <w:r>
        <w:rPr>
          <w:lang w:val="pt-BR"/>
        </w:rPr>
        <w:t>que o concurso da nova logomarca do CSTSE conseguiu atingir a comunidade externa e interna do IFSC</w:t>
      </w:r>
      <w:r w:rsidR="0021556A">
        <w:rPr>
          <w:lang w:val="pt-BR"/>
        </w:rPr>
        <w:t>, por meio da divulgação efetuada.</w:t>
      </w:r>
    </w:p>
    <w:p w:rsidR="0021556A" w:rsidRDefault="0021556A" w:rsidP="00301DB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  <w:r w:rsidR="00742646">
        <w:rPr>
          <w:lang w:val="pt-BR"/>
        </w:rPr>
        <w:t>A análise dos logos inscritos foi efetuada pelos autores deste artigo, de maneira individual,</w:t>
      </w:r>
      <w:r w:rsidR="00EE75B0">
        <w:rPr>
          <w:lang w:val="pt-BR"/>
        </w:rPr>
        <w:t xml:space="preserve"> sem o conhecimento do autor, apenas com o logo e </w:t>
      </w:r>
      <w:r w:rsidR="00DE591E">
        <w:rPr>
          <w:lang w:val="pt-BR"/>
        </w:rPr>
        <w:t>su</w:t>
      </w:r>
      <w:r w:rsidR="00EE75B0">
        <w:rPr>
          <w:lang w:val="pt-BR"/>
        </w:rPr>
        <w:t>a descrição</w:t>
      </w:r>
      <w:r w:rsidR="00AF0EDC">
        <w:rPr>
          <w:lang w:val="pt-BR"/>
        </w:rPr>
        <w:t xml:space="preserve"> (breve memória descritiva sobre as intenções criativas da proposta)</w:t>
      </w:r>
      <w:r w:rsidR="00EE75B0">
        <w:rPr>
          <w:lang w:val="pt-BR"/>
        </w:rPr>
        <w:t>. Desta maneira,</w:t>
      </w:r>
      <w:r w:rsidR="00742646">
        <w:rPr>
          <w:lang w:val="pt-BR"/>
        </w:rPr>
        <w:t xml:space="preserve"> cada avaliador efetuou notas</w:t>
      </w:r>
      <w:r w:rsidR="0067545B">
        <w:rPr>
          <w:lang w:val="pt-BR"/>
        </w:rPr>
        <w:t xml:space="preserve"> </w:t>
      </w:r>
      <w:r w:rsidR="00546E80">
        <w:rPr>
          <w:lang w:val="pt-BR"/>
        </w:rPr>
        <w:t>aos</w:t>
      </w:r>
      <w:r w:rsidR="00546E80">
        <w:rPr>
          <w:lang w:val="pt-BR"/>
        </w:rPr>
        <w:t xml:space="preserve"> logo</w:t>
      </w:r>
      <w:r w:rsidR="00546E80">
        <w:rPr>
          <w:lang w:val="pt-BR"/>
        </w:rPr>
        <w:t>s</w:t>
      </w:r>
      <w:r w:rsidR="00546E80">
        <w:rPr>
          <w:lang w:val="pt-BR"/>
        </w:rPr>
        <w:t xml:space="preserve"> </w:t>
      </w:r>
      <w:r w:rsidR="00546E80">
        <w:rPr>
          <w:lang w:val="pt-BR"/>
        </w:rPr>
        <w:t xml:space="preserve">considerando </w:t>
      </w:r>
      <w:r w:rsidR="00742646">
        <w:rPr>
          <w:lang w:val="pt-BR"/>
        </w:rPr>
        <w:t xml:space="preserve">os diversos pontos destacados anteriormente, </w:t>
      </w:r>
      <w:r w:rsidR="0067545B">
        <w:rPr>
          <w:lang w:val="pt-BR"/>
        </w:rPr>
        <w:t xml:space="preserve">resultando em uma nota do avaliador </w:t>
      </w:r>
      <w:r w:rsidR="00742646">
        <w:rPr>
          <w:lang w:val="pt-BR"/>
        </w:rPr>
        <w:t>para cada logo</w:t>
      </w:r>
      <w:r w:rsidR="0067545B">
        <w:rPr>
          <w:lang w:val="pt-BR"/>
        </w:rPr>
        <w:t xml:space="preserve">. </w:t>
      </w:r>
      <w:r w:rsidR="008B075D">
        <w:rPr>
          <w:lang w:val="pt-BR"/>
        </w:rPr>
        <w:t>A</w:t>
      </w:r>
      <w:r w:rsidR="00EE75B0">
        <w:rPr>
          <w:lang w:val="pt-BR"/>
        </w:rPr>
        <w:t xml:space="preserve"> nota final</w:t>
      </w:r>
      <w:r w:rsidR="0067545B">
        <w:rPr>
          <w:lang w:val="pt-BR"/>
        </w:rPr>
        <w:t xml:space="preserve"> do logo</w:t>
      </w:r>
      <w:r w:rsidR="00EE75B0">
        <w:rPr>
          <w:lang w:val="pt-BR"/>
        </w:rPr>
        <w:t xml:space="preserve"> </w:t>
      </w:r>
      <w:r w:rsidR="008B075D">
        <w:rPr>
          <w:lang w:val="pt-BR"/>
        </w:rPr>
        <w:t>foi dada pela</w:t>
      </w:r>
      <w:r w:rsidR="00EE75B0">
        <w:rPr>
          <w:lang w:val="pt-BR"/>
        </w:rPr>
        <w:t xml:space="preserve"> média simples</w:t>
      </w:r>
      <w:r w:rsidR="00752702">
        <w:rPr>
          <w:lang w:val="pt-BR"/>
        </w:rPr>
        <w:t xml:space="preserve"> das </w:t>
      </w:r>
      <w:r w:rsidR="00DD02FB">
        <w:rPr>
          <w:lang w:val="pt-BR"/>
        </w:rPr>
        <w:t xml:space="preserve">notas </w:t>
      </w:r>
      <w:r w:rsidR="008B075D">
        <w:rPr>
          <w:lang w:val="pt-BR"/>
        </w:rPr>
        <w:t>dos avaliadores</w:t>
      </w:r>
      <w:r w:rsidR="00742646">
        <w:rPr>
          <w:lang w:val="pt-BR"/>
        </w:rPr>
        <w:t xml:space="preserve">. </w:t>
      </w:r>
    </w:p>
    <w:p w:rsidR="00CD4DCB" w:rsidRDefault="00AF0EDC" w:rsidP="00CD4DC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  <w:r w:rsidR="00ED5C73">
        <w:rPr>
          <w:lang w:val="pt-BR"/>
        </w:rPr>
        <w:t>Como resultado</w:t>
      </w:r>
      <w:r w:rsidR="00CD4DCB">
        <w:rPr>
          <w:lang w:val="pt-BR"/>
        </w:rPr>
        <w:t xml:space="preserve">, a logomarca que obteve a maior </w:t>
      </w:r>
      <w:r w:rsidR="00ED5C73">
        <w:rPr>
          <w:lang w:val="pt-BR"/>
        </w:rPr>
        <w:t>média</w:t>
      </w:r>
      <w:r w:rsidR="00D147E9">
        <w:rPr>
          <w:lang w:val="pt-BR"/>
        </w:rPr>
        <w:t xml:space="preserve"> (8,0)</w:t>
      </w:r>
      <w:r w:rsidR="00CD4DCB">
        <w:rPr>
          <w:lang w:val="pt-BR"/>
        </w:rPr>
        <w:t xml:space="preserve"> foi a do Sr. Anderson da S</w:t>
      </w:r>
      <w:r w:rsidR="003B23FF">
        <w:rPr>
          <w:lang w:val="pt-BR"/>
        </w:rPr>
        <w:t>.</w:t>
      </w:r>
      <w:r w:rsidR="00CD4DCB">
        <w:rPr>
          <w:lang w:val="pt-BR"/>
        </w:rPr>
        <w:t xml:space="preserve"> Francisco, ilustrad</w:t>
      </w:r>
      <w:r w:rsidR="00ED5C73">
        <w:rPr>
          <w:lang w:val="pt-BR"/>
        </w:rPr>
        <w:t>a</w:t>
      </w:r>
      <w:r w:rsidR="00CD4DCB">
        <w:rPr>
          <w:lang w:val="pt-BR"/>
        </w:rPr>
        <w:t xml:space="preserve"> na </w:t>
      </w:r>
      <w:r w:rsidR="00331B45">
        <w:rPr>
          <w:lang w:val="pt-BR"/>
        </w:rPr>
        <w:fldChar w:fldCharType="begin"/>
      </w:r>
      <w:r w:rsidR="00CD4DCB">
        <w:rPr>
          <w:lang w:val="pt-BR"/>
        </w:rPr>
        <w:instrText xml:space="preserve"> REF _Ref438231025 \h </w:instrText>
      </w:r>
      <w:r w:rsidR="00331B45">
        <w:rPr>
          <w:lang w:val="pt-BR"/>
        </w:rPr>
      </w:r>
      <w:r w:rsidR="00331B45">
        <w:rPr>
          <w:lang w:val="pt-BR"/>
        </w:rPr>
        <w:fldChar w:fldCharType="separate"/>
      </w:r>
      <w:r w:rsidR="00CD4DCB" w:rsidRPr="00871D1F">
        <w:rPr>
          <w:lang w:val="pt-BR"/>
        </w:rPr>
        <w:t xml:space="preserve">Figura </w:t>
      </w:r>
      <w:r w:rsidR="00CD4DCB" w:rsidRPr="00871D1F">
        <w:rPr>
          <w:noProof/>
          <w:lang w:val="pt-BR"/>
        </w:rPr>
        <w:t>11</w:t>
      </w:r>
      <w:r w:rsidR="00331B45">
        <w:rPr>
          <w:lang w:val="pt-BR"/>
        </w:rPr>
        <w:fldChar w:fldCharType="end"/>
      </w:r>
      <w:r w:rsidR="00CD4DCB">
        <w:rPr>
          <w:lang w:val="pt-BR"/>
        </w:rPr>
        <w:t xml:space="preserve">. </w:t>
      </w:r>
    </w:p>
    <w:p w:rsidR="00CD4DCB" w:rsidRDefault="00CD4DCB" w:rsidP="00301DBB">
      <w:pPr>
        <w:pStyle w:val="Pargrafobsico"/>
        <w:spacing w:line="360" w:lineRule="auto"/>
        <w:jc w:val="both"/>
        <w:rPr>
          <w:lang w:val="pt-BR"/>
        </w:rPr>
      </w:pPr>
    </w:p>
    <w:p w:rsidR="00CD4DCB" w:rsidRDefault="00CD4DCB" w:rsidP="00CD4DCB">
      <w:pPr>
        <w:pStyle w:val="Pargrafobsico"/>
        <w:keepNext/>
        <w:spacing w:line="360" w:lineRule="auto"/>
        <w:jc w:val="center"/>
      </w:pPr>
      <w:r>
        <w:rPr>
          <w:noProof/>
          <w:lang w:val="pt-BR" w:eastAsia="pt-BR" w:bidi="ar-SA"/>
        </w:rPr>
        <w:lastRenderedPageBreak/>
        <w:drawing>
          <wp:inline distT="0" distB="0" distL="0" distR="0">
            <wp:extent cx="4496493" cy="1932954"/>
            <wp:effectExtent l="0" t="0" r="0" b="0"/>
            <wp:docPr id="2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2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6493" cy="1932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4DCB" w:rsidRDefault="00CD4DCB" w:rsidP="00CD4DCB">
      <w:pPr>
        <w:pStyle w:val="Legenda"/>
        <w:jc w:val="center"/>
      </w:pPr>
      <w:bookmarkStart w:id="9" w:name="_Ref438231025"/>
      <w:r>
        <w:t xml:space="preserve">Figura </w:t>
      </w:r>
      <w:r w:rsidR="00B56961">
        <w:fldChar w:fldCharType="begin"/>
      </w:r>
      <w:r w:rsidR="00B56961">
        <w:instrText xml:space="preserve"> SEQ Figura \* ARABIC </w:instrText>
      </w:r>
      <w:r w:rsidR="00B56961">
        <w:fldChar w:fldCharType="separate"/>
      </w:r>
      <w:r w:rsidR="003C71D8">
        <w:rPr>
          <w:noProof/>
        </w:rPr>
        <w:t>11</w:t>
      </w:r>
      <w:r w:rsidR="00B56961">
        <w:rPr>
          <w:noProof/>
        </w:rPr>
        <w:fldChar w:fldCharType="end"/>
      </w:r>
      <w:bookmarkEnd w:id="9"/>
      <w:r>
        <w:t xml:space="preserve"> – Logomarca vencedora do concurso.</w:t>
      </w:r>
    </w:p>
    <w:p w:rsidR="00CD4DCB" w:rsidRDefault="00CD4DCB" w:rsidP="00CD4DCB">
      <w:pPr>
        <w:pStyle w:val="Pargrafobsico"/>
        <w:spacing w:line="360" w:lineRule="auto"/>
        <w:jc w:val="both"/>
        <w:rPr>
          <w:lang w:val="pt-BR"/>
        </w:rPr>
      </w:pPr>
    </w:p>
    <w:p w:rsidR="00CD4DCB" w:rsidRDefault="00CD4DCB" w:rsidP="00CD4DC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>A descrição d</w:t>
      </w:r>
      <w:r w:rsidR="00ED5C73">
        <w:rPr>
          <w:lang w:val="pt-BR"/>
        </w:rPr>
        <w:t>a</w:t>
      </w:r>
      <w:r>
        <w:rPr>
          <w:lang w:val="pt-BR"/>
        </w:rPr>
        <w:t xml:space="preserve"> logo pelo autor foi: “</w:t>
      </w:r>
      <w:r w:rsidRPr="00CD4DCB">
        <w:rPr>
          <w:i/>
          <w:lang w:val="pt-BR"/>
        </w:rPr>
        <w:t xml:space="preserve">Ao lado esquerdo a logo começa com a representação de uma bateria, cujo polo positivo apresenta a sigla do curso com letras soldadas para remeter a ideia de condutores elétricos. Na parte verde, a ideia é utilizar as letras "SE" como se fosse um condutor e um </w:t>
      </w:r>
      <w:proofErr w:type="spellStart"/>
      <w:r w:rsidRPr="00CD4DCB">
        <w:rPr>
          <w:i/>
          <w:lang w:val="pt-BR"/>
        </w:rPr>
        <w:t>plug</w:t>
      </w:r>
      <w:proofErr w:type="spellEnd"/>
      <w:r w:rsidRPr="00CD4DCB">
        <w:rPr>
          <w:i/>
          <w:lang w:val="pt-BR"/>
        </w:rPr>
        <w:t xml:space="preserve"> de </w:t>
      </w:r>
      <w:proofErr w:type="gramStart"/>
      <w:r w:rsidRPr="00CD4DCB">
        <w:rPr>
          <w:i/>
          <w:lang w:val="pt-BR"/>
        </w:rPr>
        <w:t>tomada.</w:t>
      </w:r>
      <w:r>
        <w:rPr>
          <w:lang w:val="pt-BR"/>
        </w:rPr>
        <w:t>”</w:t>
      </w:r>
      <w:proofErr w:type="gramEnd"/>
      <w:r>
        <w:rPr>
          <w:lang w:val="pt-BR"/>
        </w:rPr>
        <w:t>.</w:t>
      </w:r>
    </w:p>
    <w:p w:rsidR="00FD63F3" w:rsidRDefault="00FD63F3" w:rsidP="00CD4DC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A publicação do resultado ocorreu nos sites do IFSC, assim como nos murais do DAE e do CSTSE. A </w:t>
      </w:r>
      <w:r w:rsidR="00331B45">
        <w:rPr>
          <w:lang w:val="pt-BR"/>
        </w:rPr>
        <w:fldChar w:fldCharType="begin"/>
      </w:r>
      <w:r w:rsidR="00672F27">
        <w:rPr>
          <w:lang w:val="pt-BR"/>
        </w:rPr>
        <w:instrText xml:space="preserve"> REF _Ref438232671 \h </w:instrText>
      </w:r>
      <w:r w:rsidR="00331B45">
        <w:rPr>
          <w:lang w:val="pt-BR"/>
        </w:rPr>
      </w:r>
      <w:r w:rsidR="00331B45">
        <w:rPr>
          <w:lang w:val="pt-BR"/>
        </w:rPr>
        <w:fldChar w:fldCharType="separate"/>
      </w:r>
      <w:r w:rsidR="00672F27" w:rsidRPr="00871D1F">
        <w:rPr>
          <w:lang w:val="pt-BR"/>
        </w:rPr>
        <w:t xml:space="preserve">Figura </w:t>
      </w:r>
      <w:r w:rsidR="00672F27" w:rsidRPr="00871D1F">
        <w:rPr>
          <w:noProof/>
          <w:lang w:val="pt-BR"/>
        </w:rPr>
        <w:t>12</w:t>
      </w:r>
      <w:r w:rsidR="00331B45">
        <w:rPr>
          <w:lang w:val="pt-BR"/>
        </w:rPr>
        <w:fldChar w:fldCharType="end"/>
      </w:r>
      <w:r>
        <w:rPr>
          <w:lang w:val="pt-BR"/>
        </w:rPr>
        <w:t xml:space="preserve"> ilustra o resultado no site do </w:t>
      </w:r>
      <w:r w:rsidR="005A41ED">
        <w:rPr>
          <w:lang w:val="pt-BR"/>
        </w:rPr>
        <w:t>C</w:t>
      </w:r>
      <w:r>
        <w:rPr>
          <w:lang w:val="pt-BR"/>
        </w:rPr>
        <w:t>ampus Florianópolis</w:t>
      </w:r>
      <w:r w:rsidR="00E97007">
        <w:rPr>
          <w:lang w:val="pt-BR"/>
        </w:rPr>
        <w:t xml:space="preserve"> (IFSC, 2015b)</w:t>
      </w:r>
      <w:r>
        <w:rPr>
          <w:lang w:val="pt-BR"/>
        </w:rPr>
        <w:t>.</w:t>
      </w:r>
    </w:p>
    <w:p w:rsidR="00DD02FB" w:rsidRDefault="00DD02FB" w:rsidP="00CD4DCB">
      <w:pPr>
        <w:pStyle w:val="Pargrafobsico"/>
        <w:spacing w:line="360" w:lineRule="auto"/>
        <w:jc w:val="both"/>
        <w:rPr>
          <w:lang w:val="pt-BR"/>
        </w:rPr>
      </w:pPr>
    </w:p>
    <w:p w:rsidR="00FD63F3" w:rsidRDefault="00FD63F3" w:rsidP="00FD63F3">
      <w:pPr>
        <w:pStyle w:val="Pargrafobsico"/>
        <w:keepNext/>
        <w:spacing w:line="360" w:lineRule="auto"/>
        <w:jc w:val="center"/>
      </w:pPr>
      <w:r w:rsidRPr="00FD63F3">
        <w:rPr>
          <w:noProof/>
          <w:lang w:val="pt-BR" w:eastAsia="pt-BR" w:bidi="ar-SA"/>
        </w:rPr>
        <w:drawing>
          <wp:inline distT="0" distB="0" distL="0" distR="0">
            <wp:extent cx="3765499" cy="2495907"/>
            <wp:effectExtent l="0" t="0" r="6985" b="0"/>
            <wp:docPr id="24" name="Image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645" cy="249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3F3" w:rsidRDefault="00FD63F3" w:rsidP="00FD63F3">
      <w:pPr>
        <w:pStyle w:val="Legenda"/>
        <w:jc w:val="center"/>
      </w:pPr>
      <w:bookmarkStart w:id="10" w:name="_Ref438232671"/>
      <w:r>
        <w:t xml:space="preserve">Figura </w:t>
      </w:r>
      <w:r w:rsidR="00B56961">
        <w:fldChar w:fldCharType="begin"/>
      </w:r>
      <w:r w:rsidR="00B56961">
        <w:instrText xml:space="preserve"> SEQ Figura \* ARABIC </w:instrText>
      </w:r>
      <w:r w:rsidR="00B56961">
        <w:fldChar w:fldCharType="separate"/>
      </w:r>
      <w:r w:rsidR="003C71D8">
        <w:rPr>
          <w:noProof/>
        </w:rPr>
        <w:t>12</w:t>
      </w:r>
      <w:r w:rsidR="00B56961">
        <w:rPr>
          <w:noProof/>
        </w:rPr>
        <w:fldChar w:fldCharType="end"/>
      </w:r>
      <w:bookmarkEnd w:id="10"/>
      <w:r>
        <w:t xml:space="preserve"> – Divulgação do vencedor do concurso e da entrega da premiação.</w:t>
      </w:r>
    </w:p>
    <w:p w:rsidR="00FD63F3" w:rsidRDefault="00235BCA" w:rsidP="00CD4DC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</w:p>
    <w:p w:rsidR="00235BCA" w:rsidRDefault="00FD63F3" w:rsidP="00CD4DC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>O</w:t>
      </w:r>
      <w:r w:rsidR="00235BCA">
        <w:rPr>
          <w:lang w:val="pt-BR"/>
        </w:rPr>
        <w:t xml:space="preserve"> autor</w:t>
      </w:r>
      <w:r w:rsidR="00962337">
        <w:rPr>
          <w:lang w:val="pt-BR"/>
        </w:rPr>
        <w:t xml:space="preserve"> do logo</w:t>
      </w:r>
      <w:r>
        <w:rPr>
          <w:lang w:val="pt-BR"/>
        </w:rPr>
        <w:t>, Sr. Anderson,</w:t>
      </w:r>
      <w:r w:rsidR="00235BCA">
        <w:rPr>
          <w:lang w:val="pt-BR"/>
        </w:rPr>
        <w:t xml:space="preserve"> recebeu uma menção honrosa na abertura do evento comemorativo de dez anos de CSTSE, no dia 02 de dezembro de 2015. O prêmio </w:t>
      </w:r>
      <w:r w:rsidR="00235BCA">
        <w:rPr>
          <w:lang w:val="pt-BR"/>
        </w:rPr>
        <w:lastRenderedPageBreak/>
        <w:t xml:space="preserve">do concurso, </w:t>
      </w:r>
      <w:r w:rsidR="00ED5C73">
        <w:rPr>
          <w:lang w:val="pt-BR"/>
        </w:rPr>
        <w:t xml:space="preserve">um </w:t>
      </w:r>
      <w:r w:rsidR="00235BCA" w:rsidRPr="00235BCA">
        <w:rPr>
          <w:lang w:val="pt-BR"/>
        </w:rPr>
        <w:t xml:space="preserve">Tablet Samsung </w:t>
      </w:r>
      <w:proofErr w:type="spellStart"/>
      <w:r w:rsidR="00235BCA" w:rsidRPr="00235BCA">
        <w:rPr>
          <w:lang w:val="pt-BR"/>
        </w:rPr>
        <w:t>Galaxy</w:t>
      </w:r>
      <w:proofErr w:type="spellEnd"/>
      <w:r w:rsidR="00235BCA" w:rsidRPr="00235BCA">
        <w:rPr>
          <w:lang w:val="pt-BR"/>
        </w:rPr>
        <w:t xml:space="preserve"> </w:t>
      </w:r>
      <w:proofErr w:type="spellStart"/>
      <w:r w:rsidR="00235BCA" w:rsidRPr="00235BCA">
        <w:rPr>
          <w:lang w:val="pt-BR"/>
        </w:rPr>
        <w:t>Tab</w:t>
      </w:r>
      <w:proofErr w:type="spellEnd"/>
      <w:r w:rsidR="00235BCA">
        <w:rPr>
          <w:lang w:val="pt-BR"/>
        </w:rPr>
        <w:t xml:space="preserve"> foi entregue pela</w:t>
      </w:r>
      <w:r w:rsidR="001A7D2C">
        <w:rPr>
          <w:lang w:val="pt-BR"/>
        </w:rPr>
        <w:t xml:space="preserve"> </w:t>
      </w:r>
      <w:r w:rsidR="00235BCA">
        <w:rPr>
          <w:lang w:val="pt-BR"/>
        </w:rPr>
        <w:t xml:space="preserve">reitora </w:t>
      </w:r>
      <w:r w:rsidR="005C1DF0">
        <w:rPr>
          <w:lang w:val="pt-BR"/>
        </w:rPr>
        <w:t xml:space="preserve">do IFSC, </w:t>
      </w:r>
      <w:proofErr w:type="spellStart"/>
      <w:r w:rsidR="005C1DF0">
        <w:rPr>
          <w:lang w:val="pt-BR"/>
        </w:rPr>
        <w:t>Prof</w:t>
      </w:r>
      <w:r w:rsidR="005C1DF0" w:rsidRPr="005C1DF0">
        <w:rPr>
          <w:vertAlign w:val="superscript"/>
          <w:lang w:val="pt-BR"/>
        </w:rPr>
        <w:t>a</w:t>
      </w:r>
      <w:proofErr w:type="spellEnd"/>
      <w:r w:rsidR="005C1DF0">
        <w:rPr>
          <w:lang w:val="pt-BR"/>
        </w:rPr>
        <w:t xml:space="preserve"> </w:t>
      </w:r>
      <w:r w:rsidR="00964381" w:rsidRPr="00964381">
        <w:rPr>
          <w:lang w:val="pt-BR"/>
        </w:rPr>
        <w:t>Maria Clara K</w:t>
      </w:r>
      <w:r w:rsidR="00DD02FB">
        <w:rPr>
          <w:lang w:val="pt-BR"/>
        </w:rPr>
        <w:t>.</w:t>
      </w:r>
      <w:r w:rsidR="00964381" w:rsidRPr="00964381">
        <w:rPr>
          <w:lang w:val="pt-BR"/>
        </w:rPr>
        <w:t xml:space="preserve"> Schneider</w:t>
      </w:r>
      <w:r w:rsidR="005C1DF0">
        <w:rPr>
          <w:lang w:val="pt-BR"/>
        </w:rPr>
        <w:t xml:space="preserve">, </w:t>
      </w:r>
      <w:r w:rsidR="00235BCA">
        <w:rPr>
          <w:lang w:val="pt-BR"/>
        </w:rPr>
        <w:t>e pelo coordenador do CSTSE</w:t>
      </w:r>
      <w:r w:rsidR="005C1DF0">
        <w:rPr>
          <w:lang w:val="pt-BR"/>
        </w:rPr>
        <w:t>, Prof. Fabrício Y</w:t>
      </w:r>
      <w:r w:rsidR="00DD02FB">
        <w:rPr>
          <w:lang w:val="pt-BR"/>
        </w:rPr>
        <w:t>.</w:t>
      </w:r>
      <w:r w:rsidR="005C1DF0">
        <w:rPr>
          <w:lang w:val="pt-BR"/>
        </w:rPr>
        <w:t xml:space="preserve"> K</w:t>
      </w:r>
      <w:r w:rsidR="00DD02FB">
        <w:rPr>
          <w:lang w:val="pt-BR"/>
        </w:rPr>
        <w:t>.</w:t>
      </w:r>
      <w:r w:rsidR="005C1DF0">
        <w:rPr>
          <w:lang w:val="pt-BR"/>
        </w:rPr>
        <w:t xml:space="preserve"> </w:t>
      </w:r>
      <w:proofErr w:type="spellStart"/>
      <w:r w:rsidR="005C1DF0">
        <w:rPr>
          <w:lang w:val="pt-BR"/>
        </w:rPr>
        <w:t>Takigawa</w:t>
      </w:r>
      <w:proofErr w:type="spellEnd"/>
      <w:r w:rsidR="00235BCA">
        <w:rPr>
          <w:lang w:val="pt-BR"/>
        </w:rPr>
        <w:t xml:space="preserve">. A </w:t>
      </w:r>
      <w:r w:rsidR="00331B45">
        <w:rPr>
          <w:lang w:val="pt-BR"/>
        </w:rPr>
        <w:fldChar w:fldCharType="begin"/>
      </w:r>
      <w:r w:rsidR="009F478E">
        <w:rPr>
          <w:lang w:val="pt-BR"/>
        </w:rPr>
        <w:instrText xml:space="preserve"> REF _Ref438231697 \h </w:instrText>
      </w:r>
      <w:r w:rsidR="00331B45">
        <w:rPr>
          <w:lang w:val="pt-BR"/>
        </w:rPr>
      </w:r>
      <w:r w:rsidR="00331B45">
        <w:rPr>
          <w:lang w:val="pt-BR"/>
        </w:rPr>
        <w:fldChar w:fldCharType="separate"/>
      </w:r>
      <w:r w:rsidR="005E2985" w:rsidRPr="00871D1F">
        <w:rPr>
          <w:lang w:val="pt-BR"/>
        </w:rPr>
        <w:t xml:space="preserve">Figura </w:t>
      </w:r>
      <w:r w:rsidR="005E2985" w:rsidRPr="00871D1F">
        <w:rPr>
          <w:noProof/>
          <w:lang w:val="pt-BR"/>
        </w:rPr>
        <w:t>13</w:t>
      </w:r>
      <w:r w:rsidR="00331B45">
        <w:rPr>
          <w:lang w:val="pt-BR"/>
        </w:rPr>
        <w:fldChar w:fldCharType="end"/>
      </w:r>
      <w:r w:rsidR="00235BCA">
        <w:rPr>
          <w:lang w:val="pt-BR"/>
        </w:rPr>
        <w:t xml:space="preserve"> ilustra o momento do recebimento do prêmio no evento.</w:t>
      </w:r>
    </w:p>
    <w:p w:rsidR="00235BCA" w:rsidRDefault="00235BCA" w:rsidP="00CD4DCB">
      <w:pPr>
        <w:pStyle w:val="Pargrafobsico"/>
        <w:spacing w:line="360" w:lineRule="auto"/>
        <w:jc w:val="both"/>
        <w:rPr>
          <w:lang w:val="pt-BR"/>
        </w:rPr>
      </w:pPr>
    </w:p>
    <w:p w:rsidR="005C1DF0" w:rsidRDefault="005C1DF0" w:rsidP="005C1DF0">
      <w:pPr>
        <w:pStyle w:val="Pargrafobsico"/>
        <w:keepNext/>
        <w:spacing w:line="360" w:lineRule="auto"/>
        <w:jc w:val="center"/>
      </w:pPr>
      <w:r>
        <w:rPr>
          <w:noProof/>
          <w:lang w:val="pt-BR" w:eastAsia="pt-BR" w:bidi="ar-SA"/>
        </w:rPr>
        <w:drawing>
          <wp:inline distT="0" distB="0" distL="0" distR="0">
            <wp:extent cx="2717917" cy="1811944"/>
            <wp:effectExtent l="0" t="0" r="6350" b="0"/>
            <wp:docPr id="23" name="Image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0950" cy="18139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5C1DF0">
        <w:rPr>
          <w:noProof/>
          <w:lang w:val="pt-BR" w:eastAsia="pt-BR" w:bidi="ar-SA"/>
        </w:rPr>
        <w:drawing>
          <wp:inline distT="0" distB="0" distL="0" distR="0">
            <wp:extent cx="2671565" cy="1781504"/>
            <wp:effectExtent l="0" t="0" r="0" b="9525"/>
            <wp:docPr id="21" name="Imagem 21" descr="C:\Users\Yutaka\Dropbox\Fotos Evento 10 anos\1 Dia\IMG_50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Yutaka\Dropbox\Fotos Evento 10 anos\1 Dia\IMG_5078.JPG"/>
                    <pic:cNvPicPr>
                      <a:picLocks noChangeAspect="1" noChangeArrowheads="1"/>
                    </pic:cNvPicPr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099" cy="1797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1DF0" w:rsidRDefault="005C1DF0" w:rsidP="005C1DF0">
      <w:pPr>
        <w:pStyle w:val="Legenda"/>
        <w:jc w:val="center"/>
      </w:pPr>
      <w:bookmarkStart w:id="11" w:name="_Ref438231697"/>
      <w:r>
        <w:t xml:space="preserve">Figura </w:t>
      </w:r>
      <w:r w:rsidR="00B56961">
        <w:fldChar w:fldCharType="begin"/>
      </w:r>
      <w:r w:rsidR="00B56961">
        <w:instrText xml:space="preserve"> SEQ Figura \* ARABIC </w:instrText>
      </w:r>
      <w:r w:rsidR="00B56961">
        <w:fldChar w:fldCharType="separate"/>
      </w:r>
      <w:r w:rsidR="003C71D8">
        <w:rPr>
          <w:noProof/>
        </w:rPr>
        <w:t>13</w:t>
      </w:r>
      <w:r w:rsidR="00B56961">
        <w:rPr>
          <w:noProof/>
        </w:rPr>
        <w:fldChar w:fldCharType="end"/>
      </w:r>
      <w:bookmarkEnd w:id="11"/>
      <w:r>
        <w:t xml:space="preserve"> – Entrega da premiação ao vencedor do concurso.</w:t>
      </w:r>
    </w:p>
    <w:p w:rsidR="009F478E" w:rsidRDefault="009F478E" w:rsidP="00CD4DCB">
      <w:pPr>
        <w:pStyle w:val="Pargrafobsico"/>
        <w:spacing w:line="360" w:lineRule="auto"/>
        <w:jc w:val="both"/>
        <w:rPr>
          <w:lang w:val="pt-BR"/>
        </w:rPr>
      </w:pPr>
    </w:p>
    <w:p w:rsidR="00AD7772" w:rsidRDefault="00AD7772" w:rsidP="00AD7772">
      <w:pPr>
        <w:pStyle w:val="Pargrafobsico"/>
        <w:spacing w:before="240" w:line="360" w:lineRule="auto"/>
        <w:jc w:val="both"/>
        <w:rPr>
          <w:lang w:val="pt-BR"/>
        </w:rPr>
      </w:pPr>
      <w:r>
        <w:rPr>
          <w:b/>
          <w:lang w:val="pt-BR"/>
        </w:rPr>
        <w:t>Considerações Finais</w:t>
      </w:r>
    </w:p>
    <w:p w:rsidR="002973CA" w:rsidRDefault="009F478E" w:rsidP="00CD4DC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  <w:t xml:space="preserve">A nova logomarca do CSTSE foi </w:t>
      </w:r>
      <w:r w:rsidR="005F2A67">
        <w:rPr>
          <w:lang w:val="pt-BR"/>
        </w:rPr>
        <w:t xml:space="preserve">amplamente </w:t>
      </w:r>
      <w:r>
        <w:rPr>
          <w:lang w:val="pt-BR"/>
        </w:rPr>
        <w:t>utilizada no evento comemorativo dos dez anos do curso</w:t>
      </w:r>
      <w:r w:rsidR="00F55505">
        <w:rPr>
          <w:lang w:val="pt-BR"/>
        </w:rPr>
        <w:t xml:space="preserve"> (02 a 04 de dezembro de 2015)</w:t>
      </w:r>
      <w:r>
        <w:rPr>
          <w:lang w:val="pt-BR"/>
        </w:rPr>
        <w:t>.</w:t>
      </w:r>
      <w:r w:rsidR="005F2A67">
        <w:rPr>
          <w:lang w:val="pt-BR"/>
        </w:rPr>
        <w:t xml:space="preserve"> </w:t>
      </w:r>
      <w:r w:rsidR="00245A21">
        <w:rPr>
          <w:lang w:val="pt-BR"/>
        </w:rPr>
        <w:t>Posteriormente ao evento, o</w:t>
      </w:r>
      <w:r w:rsidR="009206BE">
        <w:rPr>
          <w:lang w:val="pt-BR"/>
        </w:rPr>
        <w:t xml:space="preserve">s participantes fizeram a avaliação da </w:t>
      </w:r>
      <w:r w:rsidR="005F2A67">
        <w:rPr>
          <w:lang w:val="pt-BR"/>
        </w:rPr>
        <w:t>l</w:t>
      </w:r>
      <w:r w:rsidR="009206BE">
        <w:rPr>
          <w:lang w:val="pt-BR"/>
        </w:rPr>
        <w:t>ogomarca</w:t>
      </w:r>
      <w:r w:rsidR="002973CA">
        <w:rPr>
          <w:lang w:val="pt-BR"/>
        </w:rPr>
        <w:t xml:space="preserve">, </w:t>
      </w:r>
      <w:r w:rsidR="00F335F7">
        <w:rPr>
          <w:lang w:val="pt-BR"/>
        </w:rPr>
        <w:t>por meio de um questionário avaliativo</w:t>
      </w:r>
      <w:r w:rsidR="009C5622">
        <w:rPr>
          <w:lang w:val="pt-BR"/>
        </w:rPr>
        <w:t xml:space="preserve">. </w:t>
      </w:r>
      <w:r w:rsidR="00F335F7">
        <w:rPr>
          <w:lang w:val="pt-BR"/>
        </w:rPr>
        <w:t>O questionário foi respondido por 4</w:t>
      </w:r>
      <w:r w:rsidR="00105C51">
        <w:rPr>
          <w:lang w:val="pt-BR"/>
        </w:rPr>
        <w:t>7</w:t>
      </w:r>
      <w:r w:rsidR="00F335F7">
        <w:rPr>
          <w:lang w:val="pt-BR"/>
        </w:rPr>
        <w:t xml:space="preserve"> pessoas </w:t>
      </w:r>
      <w:r w:rsidR="006D6757">
        <w:rPr>
          <w:lang w:val="pt-BR"/>
        </w:rPr>
        <w:t>e o seu</w:t>
      </w:r>
      <w:r w:rsidR="00245A21">
        <w:rPr>
          <w:lang w:val="pt-BR"/>
        </w:rPr>
        <w:t xml:space="preserve"> resultado </w:t>
      </w:r>
      <w:r w:rsidR="006D6757">
        <w:rPr>
          <w:lang w:val="pt-BR"/>
        </w:rPr>
        <w:t>é</w:t>
      </w:r>
      <w:r w:rsidR="00245A21">
        <w:rPr>
          <w:lang w:val="pt-BR"/>
        </w:rPr>
        <w:t xml:space="preserve"> ilustrado na </w:t>
      </w:r>
      <w:r w:rsidR="00331B45">
        <w:rPr>
          <w:lang w:val="pt-BR"/>
        </w:rPr>
        <w:fldChar w:fldCharType="begin"/>
      </w:r>
      <w:r w:rsidR="00245A21">
        <w:rPr>
          <w:lang w:val="pt-BR"/>
        </w:rPr>
        <w:instrText xml:space="preserve"> REF _Ref438232444 \h </w:instrText>
      </w:r>
      <w:r w:rsidR="00331B45">
        <w:rPr>
          <w:lang w:val="pt-BR"/>
        </w:rPr>
      </w:r>
      <w:r w:rsidR="00331B45">
        <w:rPr>
          <w:lang w:val="pt-BR"/>
        </w:rPr>
        <w:fldChar w:fldCharType="separate"/>
      </w:r>
      <w:proofErr w:type="spellStart"/>
      <w:r w:rsidR="00245A21">
        <w:t>Figura</w:t>
      </w:r>
      <w:proofErr w:type="spellEnd"/>
      <w:r w:rsidR="00245A21">
        <w:t xml:space="preserve"> </w:t>
      </w:r>
      <w:r w:rsidR="00245A21">
        <w:rPr>
          <w:noProof/>
        </w:rPr>
        <w:t>14</w:t>
      </w:r>
      <w:r w:rsidR="00331B45">
        <w:rPr>
          <w:lang w:val="pt-BR"/>
        </w:rPr>
        <w:fldChar w:fldCharType="end"/>
      </w:r>
      <w:r w:rsidR="00245A21">
        <w:rPr>
          <w:lang w:val="pt-BR"/>
        </w:rPr>
        <w:t xml:space="preserve">. </w:t>
      </w:r>
    </w:p>
    <w:p w:rsidR="00F74F5A" w:rsidRDefault="00F74F5A" w:rsidP="00CD4DCB">
      <w:pPr>
        <w:pStyle w:val="Pargrafobsico"/>
        <w:spacing w:line="360" w:lineRule="auto"/>
        <w:jc w:val="both"/>
        <w:rPr>
          <w:lang w:val="pt-BR"/>
        </w:rPr>
      </w:pPr>
    </w:p>
    <w:p w:rsidR="003C71D8" w:rsidRDefault="00105C51" w:rsidP="00E10E50">
      <w:pPr>
        <w:pStyle w:val="Pargrafobsico"/>
        <w:keepNext/>
        <w:spacing w:line="360" w:lineRule="auto"/>
        <w:jc w:val="center"/>
      </w:pPr>
      <w:r>
        <w:rPr>
          <w:noProof/>
          <w:lang w:val="pt-BR" w:eastAsia="pt-BR" w:bidi="ar-SA"/>
        </w:rPr>
        <w:drawing>
          <wp:inline distT="0" distB="0" distL="0" distR="0" wp14:anchorId="4A82C75B" wp14:editId="66E40A57">
            <wp:extent cx="4572000" cy="2743200"/>
            <wp:effectExtent l="0" t="0" r="0" b="0"/>
            <wp:docPr id="4" name="Gráfico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C71D8" w:rsidRDefault="003C71D8" w:rsidP="003C71D8">
      <w:pPr>
        <w:pStyle w:val="Legenda"/>
        <w:jc w:val="center"/>
      </w:pPr>
      <w:bookmarkStart w:id="12" w:name="_Ref438232444"/>
      <w:r>
        <w:t xml:space="preserve">Figura </w:t>
      </w:r>
      <w:r w:rsidR="00B56961">
        <w:fldChar w:fldCharType="begin"/>
      </w:r>
      <w:r w:rsidR="00B56961">
        <w:instrText xml:space="preserve"> SEQ Figura \* ARABIC </w:instrText>
      </w:r>
      <w:r w:rsidR="00B56961">
        <w:fldChar w:fldCharType="separate"/>
      </w:r>
      <w:r>
        <w:rPr>
          <w:noProof/>
        </w:rPr>
        <w:t>14</w:t>
      </w:r>
      <w:r w:rsidR="00B56961">
        <w:rPr>
          <w:noProof/>
        </w:rPr>
        <w:fldChar w:fldCharType="end"/>
      </w:r>
      <w:bookmarkEnd w:id="12"/>
      <w:r>
        <w:t xml:space="preserve"> – Avaliação da logomarca pel</w:t>
      </w:r>
      <w:r w:rsidR="006D6757">
        <w:t>a comunidade</w:t>
      </w:r>
      <w:r>
        <w:t>.</w:t>
      </w:r>
    </w:p>
    <w:p w:rsidR="00117CEB" w:rsidRDefault="00117CEB" w:rsidP="00301DB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lastRenderedPageBreak/>
        <w:tab/>
      </w:r>
    </w:p>
    <w:p w:rsidR="00A5001F" w:rsidRDefault="00117CEB" w:rsidP="00117CE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  <w:r w:rsidR="00A5001F">
        <w:rPr>
          <w:lang w:val="pt-BR"/>
        </w:rPr>
        <w:t xml:space="preserve">Pode-se observar que apenas 9% consideraram a nova logomarca regular, ou seja, teve-se a aprovação da mesma por 91% dos </w:t>
      </w:r>
      <w:r w:rsidR="001A7D2C">
        <w:rPr>
          <w:lang w:val="pt-BR"/>
        </w:rPr>
        <w:t>respondentes</w:t>
      </w:r>
      <w:r w:rsidR="00A5001F">
        <w:rPr>
          <w:lang w:val="pt-BR"/>
        </w:rPr>
        <w:t xml:space="preserve">. </w:t>
      </w:r>
    </w:p>
    <w:p w:rsidR="00301DBB" w:rsidRDefault="00A5001F" w:rsidP="00117CE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ab/>
      </w:r>
      <w:r w:rsidR="00117CEB">
        <w:rPr>
          <w:lang w:val="pt-BR"/>
        </w:rPr>
        <w:t xml:space="preserve">Como resultados principais do projeto de extensão e do concurso da logomarca, destaca-se uma relativa participação da comunidade externa e interna; a mobilização dos mesmos para a elaboração criativa de um logo; </w:t>
      </w:r>
      <w:r w:rsidR="00946AA5">
        <w:rPr>
          <w:lang w:val="pt-BR"/>
        </w:rPr>
        <w:t xml:space="preserve">a </w:t>
      </w:r>
      <w:r w:rsidR="00117CEB">
        <w:rPr>
          <w:lang w:val="pt-BR"/>
        </w:rPr>
        <w:t xml:space="preserve">divulgação do </w:t>
      </w:r>
      <w:r w:rsidR="00344384">
        <w:rPr>
          <w:lang w:val="pt-BR"/>
        </w:rPr>
        <w:t>curso</w:t>
      </w:r>
      <w:r w:rsidR="001A7D2C">
        <w:rPr>
          <w:lang w:val="pt-BR"/>
        </w:rPr>
        <w:t xml:space="preserve"> e da instituição</w:t>
      </w:r>
      <w:r w:rsidR="00117CEB">
        <w:rPr>
          <w:lang w:val="pt-BR"/>
        </w:rPr>
        <w:t>;</w:t>
      </w:r>
      <w:r w:rsidR="00946AA5">
        <w:rPr>
          <w:lang w:val="pt-BR"/>
        </w:rPr>
        <w:t xml:space="preserve"> e o</w:t>
      </w:r>
      <w:r w:rsidR="00117CEB">
        <w:rPr>
          <w:lang w:val="pt-BR"/>
        </w:rPr>
        <w:t xml:space="preserve"> incentivo aos discentes do </w:t>
      </w:r>
      <w:r w:rsidR="000F002B">
        <w:rPr>
          <w:lang w:val="pt-BR"/>
        </w:rPr>
        <w:t>CSTSE</w:t>
      </w:r>
      <w:r w:rsidR="00117CEB">
        <w:rPr>
          <w:lang w:val="pt-BR"/>
        </w:rPr>
        <w:t xml:space="preserve">. </w:t>
      </w:r>
    </w:p>
    <w:p w:rsidR="00117CEB" w:rsidRPr="006F2808" w:rsidRDefault="00117CEB" w:rsidP="00117CEB">
      <w:pPr>
        <w:pStyle w:val="Pargrafobsico"/>
        <w:spacing w:line="360" w:lineRule="auto"/>
        <w:jc w:val="both"/>
        <w:rPr>
          <w:lang w:val="pt-BR"/>
        </w:rPr>
      </w:pPr>
    </w:p>
    <w:p w:rsidR="00301DBB" w:rsidRPr="006F2808" w:rsidRDefault="00AE6D32" w:rsidP="00301DBB">
      <w:pPr>
        <w:pStyle w:val="Pargrafobsico"/>
        <w:spacing w:line="360" w:lineRule="auto"/>
        <w:jc w:val="both"/>
        <w:rPr>
          <w:lang w:val="pt-BR"/>
        </w:rPr>
      </w:pPr>
      <w:r>
        <w:rPr>
          <w:lang w:val="pt-BR"/>
        </w:rPr>
        <w:t xml:space="preserve">2 </w:t>
      </w:r>
      <w:r w:rsidR="00301DBB">
        <w:rPr>
          <w:lang w:val="pt-BR"/>
        </w:rPr>
        <w:t>REFERÊNCIAS</w:t>
      </w:r>
    </w:p>
    <w:p w:rsidR="00301DBB" w:rsidRPr="006F2808" w:rsidRDefault="00301DBB" w:rsidP="00F03103">
      <w:pPr>
        <w:pStyle w:val="Pargrafobsico"/>
        <w:spacing w:line="100" w:lineRule="atLeast"/>
        <w:jc w:val="both"/>
        <w:rPr>
          <w:lang w:val="pt-BR"/>
        </w:rPr>
      </w:pPr>
    </w:p>
    <w:p w:rsidR="000873D6" w:rsidRPr="00A901B5" w:rsidRDefault="00395DB7" w:rsidP="00107D03">
      <w:pPr>
        <w:pStyle w:val="Pargrafobsico"/>
        <w:spacing w:line="100" w:lineRule="atLeast"/>
        <w:jc w:val="both"/>
        <w:rPr>
          <w:lang w:val="pt-BR"/>
        </w:rPr>
      </w:pPr>
      <w:r>
        <w:rPr>
          <w:lang w:val="pt-BR"/>
        </w:rPr>
        <w:t>IFSC</w:t>
      </w:r>
      <w:r w:rsidR="000873D6" w:rsidRPr="00A901B5">
        <w:rPr>
          <w:lang w:val="pt-BR"/>
        </w:rPr>
        <w:t xml:space="preserve">. </w:t>
      </w:r>
      <w:r>
        <w:rPr>
          <w:b/>
          <w:lang w:val="pt-BR"/>
        </w:rPr>
        <w:t>Instituto Federal de Santa Catarina</w:t>
      </w:r>
      <w:r w:rsidR="00AE6D32">
        <w:rPr>
          <w:lang w:val="pt-BR"/>
        </w:rPr>
        <w:t xml:space="preserve">. </w:t>
      </w:r>
      <w:r w:rsidR="000873D6" w:rsidRPr="00A901B5">
        <w:rPr>
          <w:lang w:val="pt-BR"/>
        </w:rPr>
        <w:t>Disponível em: &lt;http://www.</w:t>
      </w:r>
      <w:r>
        <w:rPr>
          <w:lang w:val="pt-BR"/>
        </w:rPr>
        <w:t>ifsc.edu</w:t>
      </w:r>
      <w:r w:rsidR="000873D6" w:rsidRPr="00A901B5">
        <w:rPr>
          <w:lang w:val="pt-BR"/>
        </w:rPr>
        <w:t xml:space="preserve">.br&gt;. Acesso em: </w:t>
      </w:r>
      <w:r>
        <w:rPr>
          <w:lang w:val="pt-BR"/>
        </w:rPr>
        <w:t>1</w:t>
      </w:r>
      <w:r w:rsidR="00B35A53">
        <w:rPr>
          <w:lang w:val="pt-BR"/>
        </w:rPr>
        <w:t>7</w:t>
      </w:r>
      <w:r w:rsidR="000873D6" w:rsidRPr="00A901B5">
        <w:rPr>
          <w:lang w:val="pt-BR"/>
        </w:rPr>
        <w:t xml:space="preserve"> de </w:t>
      </w:r>
      <w:r>
        <w:rPr>
          <w:lang w:val="pt-BR"/>
        </w:rPr>
        <w:t>dez</w:t>
      </w:r>
      <w:r w:rsidR="000873D6" w:rsidRPr="00A901B5">
        <w:rPr>
          <w:lang w:val="pt-BR"/>
        </w:rPr>
        <w:t xml:space="preserve">. </w:t>
      </w:r>
      <w:proofErr w:type="gramStart"/>
      <w:r w:rsidR="000873D6" w:rsidRPr="00A901B5">
        <w:rPr>
          <w:lang w:val="pt-BR"/>
        </w:rPr>
        <w:t>de</w:t>
      </w:r>
      <w:proofErr w:type="gramEnd"/>
      <w:r w:rsidR="000873D6" w:rsidRPr="00A901B5">
        <w:rPr>
          <w:lang w:val="pt-BR"/>
        </w:rPr>
        <w:t xml:space="preserve"> 2015</w:t>
      </w:r>
      <w:r w:rsidR="001A7D2C">
        <w:rPr>
          <w:lang w:val="pt-BR"/>
        </w:rPr>
        <w:t>a</w:t>
      </w:r>
      <w:r w:rsidR="000873D6" w:rsidRPr="00A901B5">
        <w:rPr>
          <w:lang w:val="pt-BR"/>
        </w:rPr>
        <w:t>.</w:t>
      </w:r>
    </w:p>
    <w:p w:rsidR="00107D03" w:rsidRDefault="00107D03" w:rsidP="00107D03">
      <w:pPr>
        <w:pStyle w:val="Pargrafobsico"/>
        <w:spacing w:line="100" w:lineRule="atLeast"/>
        <w:jc w:val="both"/>
        <w:rPr>
          <w:lang w:val="pt-BR"/>
        </w:rPr>
      </w:pPr>
    </w:p>
    <w:p w:rsidR="00395DB7" w:rsidRPr="00A901B5" w:rsidRDefault="00395DB7" w:rsidP="00395DB7">
      <w:pPr>
        <w:pStyle w:val="Pargrafobsico"/>
        <w:spacing w:line="100" w:lineRule="atLeast"/>
        <w:jc w:val="both"/>
        <w:rPr>
          <w:lang w:val="pt-BR"/>
        </w:rPr>
      </w:pPr>
      <w:r>
        <w:rPr>
          <w:lang w:val="pt-BR"/>
        </w:rPr>
        <w:t>IFSC</w:t>
      </w:r>
      <w:r w:rsidRPr="00A901B5">
        <w:rPr>
          <w:lang w:val="pt-BR"/>
        </w:rPr>
        <w:t xml:space="preserve">. </w:t>
      </w:r>
      <w:r>
        <w:rPr>
          <w:b/>
          <w:lang w:val="pt-BR"/>
        </w:rPr>
        <w:t>Instituto Federal de Santa Catarina – Campus Florianópolis</w:t>
      </w:r>
      <w:r>
        <w:rPr>
          <w:lang w:val="pt-BR"/>
        </w:rPr>
        <w:t xml:space="preserve">. </w:t>
      </w:r>
      <w:r w:rsidRPr="00A901B5">
        <w:rPr>
          <w:lang w:val="pt-BR"/>
        </w:rPr>
        <w:t>Disponível em: &lt;http://www.</w:t>
      </w:r>
      <w:r>
        <w:rPr>
          <w:lang w:val="pt-BR"/>
        </w:rPr>
        <w:t>florianopolis.ifsc.edu</w:t>
      </w:r>
      <w:r w:rsidRPr="00A901B5">
        <w:rPr>
          <w:lang w:val="pt-BR"/>
        </w:rPr>
        <w:t xml:space="preserve">.br&gt;. Acesso em: </w:t>
      </w:r>
      <w:r>
        <w:rPr>
          <w:lang w:val="pt-BR"/>
        </w:rPr>
        <w:t>1</w:t>
      </w:r>
      <w:r w:rsidR="00B35A53">
        <w:rPr>
          <w:lang w:val="pt-BR"/>
        </w:rPr>
        <w:t>7</w:t>
      </w:r>
      <w:r w:rsidRPr="00A901B5">
        <w:rPr>
          <w:lang w:val="pt-BR"/>
        </w:rPr>
        <w:t xml:space="preserve"> de </w:t>
      </w:r>
      <w:r>
        <w:rPr>
          <w:lang w:val="pt-BR"/>
        </w:rPr>
        <w:t>dez</w:t>
      </w:r>
      <w:r w:rsidRPr="00A901B5">
        <w:rPr>
          <w:lang w:val="pt-BR"/>
        </w:rPr>
        <w:t xml:space="preserve">. </w:t>
      </w:r>
      <w:proofErr w:type="gramStart"/>
      <w:r w:rsidRPr="00A901B5">
        <w:rPr>
          <w:lang w:val="pt-BR"/>
        </w:rPr>
        <w:t>de</w:t>
      </w:r>
      <w:proofErr w:type="gramEnd"/>
      <w:r w:rsidRPr="00A901B5">
        <w:rPr>
          <w:lang w:val="pt-BR"/>
        </w:rPr>
        <w:t xml:space="preserve"> 2015</w:t>
      </w:r>
      <w:r w:rsidR="001A7D2C">
        <w:rPr>
          <w:lang w:val="pt-BR"/>
        </w:rPr>
        <w:t>b</w:t>
      </w:r>
      <w:r w:rsidRPr="00A901B5">
        <w:rPr>
          <w:lang w:val="pt-BR"/>
        </w:rPr>
        <w:t>.</w:t>
      </w:r>
    </w:p>
    <w:p w:rsidR="00395DB7" w:rsidRDefault="00395DB7" w:rsidP="00107D03">
      <w:pPr>
        <w:pStyle w:val="Pargrafobsico"/>
        <w:spacing w:line="100" w:lineRule="atLeast"/>
        <w:jc w:val="both"/>
        <w:rPr>
          <w:lang w:val="pt-BR"/>
        </w:rPr>
      </w:pPr>
    </w:p>
    <w:p w:rsidR="00D412B8" w:rsidRPr="00A901B5" w:rsidRDefault="00D412B8" w:rsidP="00D412B8">
      <w:pPr>
        <w:pStyle w:val="Pargrafobsico"/>
        <w:spacing w:line="100" w:lineRule="atLeast"/>
        <w:jc w:val="both"/>
        <w:rPr>
          <w:lang w:val="pt-BR"/>
        </w:rPr>
      </w:pPr>
      <w:r>
        <w:rPr>
          <w:lang w:val="pt-BR"/>
        </w:rPr>
        <w:t>SE-IFSC</w:t>
      </w:r>
      <w:r w:rsidRPr="00A901B5">
        <w:rPr>
          <w:lang w:val="pt-BR"/>
        </w:rPr>
        <w:t xml:space="preserve">. </w:t>
      </w:r>
      <w:r>
        <w:rPr>
          <w:b/>
          <w:lang w:val="pt-BR"/>
        </w:rPr>
        <w:t>Sistemas de Energia - IFSC</w:t>
      </w:r>
      <w:r>
        <w:rPr>
          <w:lang w:val="pt-BR"/>
        </w:rPr>
        <w:t xml:space="preserve">. </w:t>
      </w:r>
      <w:r w:rsidRPr="00A901B5">
        <w:rPr>
          <w:lang w:val="pt-BR"/>
        </w:rPr>
        <w:t>Disponível em: &lt;http://www.</w:t>
      </w:r>
      <w:r w:rsidRPr="00871D1F">
        <w:rPr>
          <w:lang w:val="pt-BR"/>
        </w:rPr>
        <w:t xml:space="preserve"> </w:t>
      </w:r>
      <w:r w:rsidRPr="00D412B8">
        <w:rPr>
          <w:lang w:val="pt-BR"/>
        </w:rPr>
        <w:t>https://www.facebook.com/groups/218076891563657/?fref=ts</w:t>
      </w:r>
      <w:r w:rsidRPr="00A901B5">
        <w:rPr>
          <w:lang w:val="pt-BR"/>
        </w:rPr>
        <w:t xml:space="preserve">&gt;. Acesso em: </w:t>
      </w:r>
      <w:r>
        <w:rPr>
          <w:lang w:val="pt-BR"/>
        </w:rPr>
        <w:t>1</w:t>
      </w:r>
      <w:r w:rsidR="00B35A53">
        <w:rPr>
          <w:lang w:val="pt-BR"/>
        </w:rPr>
        <w:t>7</w:t>
      </w:r>
      <w:r w:rsidRPr="00A901B5">
        <w:rPr>
          <w:lang w:val="pt-BR"/>
        </w:rPr>
        <w:t xml:space="preserve"> de </w:t>
      </w:r>
      <w:r>
        <w:rPr>
          <w:lang w:val="pt-BR"/>
        </w:rPr>
        <w:t>dez</w:t>
      </w:r>
      <w:r w:rsidRPr="00A901B5">
        <w:rPr>
          <w:lang w:val="pt-BR"/>
        </w:rPr>
        <w:t xml:space="preserve">. </w:t>
      </w:r>
      <w:proofErr w:type="gramStart"/>
      <w:r w:rsidRPr="00A901B5">
        <w:rPr>
          <w:lang w:val="pt-BR"/>
        </w:rPr>
        <w:t>de</w:t>
      </w:r>
      <w:proofErr w:type="gramEnd"/>
      <w:r w:rsidRPr="00A901B5">
        <w:rPr>
          <w:lang w:val="pt-BR"/>
        </w:rPr>
        <w:t xml:space="preserve"> 2015.</w:t>
      </w:r>
    </w:p>
    <w:sectPr w:rsidR="00D412B8" w:rsidRPr="00A901B5" w:rsidSect="00331B45">
      <w:headerReference w:type="default" r:id="rId28"/>
      <w:footerReference w:type="default" r:id="rId29"/>
      <w:pgSz w:w="11906" w:h="16838"/>
      <w:pgMar w:top="1417" w:right="1701" w:bottom="1417" w:left="1701" w:header="795" w:footer="0" w:gutter="0"/>
      <w:cols w:space="720"/>
      <w:formProt w:val="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6961" w:rsidRDefault="00B56961">
      <w:pPr>
        <w:spacing w:after="0" w:line="240" w:lineRule="auto"/>
      </w:pPr>
      <w:r>
        <w:separator/>
      </w:r>
    </w:p>
  </w:endnote>
  <w:endnote w:type="continuationSeparator" w:id="0">
    <w:p w:rsidR="00B56961" w:rsidRDefault="00B569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TC Stone Sans Italic">
    <w:panose1 w:val="00000000000000000000"/>
    <w:charset w:val="00"/>
    <w:family w:val="roman"/>
    <w:notTrueType/>
    <w:pitch w:val="default"/>
  </w:font>
  <w:font w:name="ITC Stone Sans Regular">
    <w:altName w:val="Times New Roman"/>
    <w:panose1 w:val="00000000000000000000"/>
    <w:charset w:val="00"/>
    <w:family w:val="roman"/>
    <w:notTrueType/>
    <w:pitch w:val="default"/>
  </w:font>
  <w:font w:name="Stone Serif OS ITC TT Medium">
    <w:panose1 w:val="00000000000000000000"/>
    <w:charset w:val="00"/>
    <w:family w:val="roman"/>
    <w:notTrueType/>
    <w:pitch w:val="default"/>
  </w:font>
  <w:font w:name="ITC Stone Sans Medium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8F8" w:rsidRDefault="00331B45">
    <w:pPr>
      <w:pStyle w:val="Rodap"/>
      <w:jc w:val="right"/>
    </w:pPr>
    <w:r>
      <w:fldChar w:fldCharType="begin"/>
    </w:r>
    <w:r w:rsidR="00697BF2">
      <w:instrText>PAGE</w:instrText>
    </w:r>
    <w:r>
      <w:fldChar w:fldCharType="separate"/>
    </w:r>
    <w:r w:rsidR="0062622E">
      <w:rPr>
        <w:noProof/>
      </w:rPr>
      <w:t>5</w:t>
    </w:r>
    <w:r>
      <w:fldChar w:fldCharType="end"/>
    </w:r>
  </w:p>
  <w:p w:rsidR="00B938F8" w:rsidRDefault="00B938F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6961" w:rsidRDefault="00B56961">
      <w:r>
        <w:separator/>
      </w:r>
    </w:p>
  </w:footnote>
  <w:footnote w:type="continuationSeparator" w:id="0">
    <w:p w:rsidR="00B56961" w:rsidRDefault="00B56961">
      <w:r>
        <w:continuationSeparator/>
      </w:r>
    </w:p>
  </w:footnote>
  <w:footnote w:id="1">
    <w:p w:rsidR="00515573" w:rsidRDefault="00515573" w:rsidP="00515573">
      <w:pPr>
        <w:pStyle w:val="Textodenotaderodap"/>
      </w:pPr>
      <w:r w:rsidRPr="00CD034B">
        <w:rPr>
          <w:vertAlign w:val="superscript"/>
        </w:rPr>
        <w:footnoteRef/>
      </w:r>
      <w:r>
        <w:tab/>
        <w:t xml:space="preserve">Dr. em Eng. Elétrica, Prof. do </w:t>
      </w:r>
      <w:proofErr w:type="spellStart"/>
      <w:r>
        <w:t>Depto</w:t>
      </w:r>
      <w:proofErr w:type="spellEnd"/>
      <w:r>
        <w:t xml:space="preserve"> de Eletrotécnica – IFSC-Florianópolis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938F8" w:rsidRDefault="00697BF2">
    <w:pPr>
      <w:pStyle w:val="Cabealho"/>
    </w:pPr>
    <w:r>
      <w:rPr>
        <w:noProof/>
        <w:lang w:eastAsia="pt-BR" w:bidi="ar-SA"/>
      </w:rPr>
      <w:drawing>
        <wp:anchor distT="0" distB="0" distL="0" distR="0" simplePos="0" relativeHeight="251658240" behindDoc="0" locked="0" layoutInCell="1" allowOverlap="1">
          <wp:simplePos x="0" y="0"/>
          <wp:positionH relativeFrom="character">
            <wp:posOffset>3695700</wp:posOffset>
          </wp:positionH>
          <wp:positionV relativeFrom="line">
            <wp:posOffset>-285750</wp:posOffset>
          </wp:positionV>
          <wp:extent cx="1657350" cy="561975"/>
          <wp:effectExtent l="0" t="0" r="0" b="0"/>
          <wp:wrapSquare wrapText="largest"/>
          <wp:docPr id="2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t-BR" w:bidi="ar-SA"/>
      </w:rPr>
      <w:drawing>
        <wp:anchor distT="0" distB="0" distL="0" distR="0" simplePos="0" relativeHeight="251659264" behindDoc="0" locked="0" layoutInCell="1" allowOverlap="1">
          <wp:simplePos x="0" y="0"/>
          <wp:positionH relativeFrom="character">
            <wp:posOffset>0</wp:posOffset>
          </wp:positionH>
          <wp:positionV relativeFrom="line">
            <wp:posOffset>-285750</wp:posOffset>
          </wp:positionV>
          <wp:extent cx="1885950" cy="561975"/>
          <wp:effectExtent l="0" t="0" r="0" b="0"/>
          <wp:wrapSquare wrapText="largest"/>
          <wp:docPr id="3" name="Picture" descr="A description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" descr="A description...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619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B938F8" w:rsidRDefault="00B938F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7E07C87"/>
    <w:multiLevelType w:val="hybridMultilevel"/>
    <w:tmpl w:val="38649D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2D769F"/>
    <w:multiLevelType w:val="multilevel"/>
    <w:tmpl w:val="E3ACD21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8F06E68"/>
    <w:multiLevelType w:val="hybridMultilevel"/>
    <w:tmpl w:val="9AC04A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0F72913"/>
    <w:multiLevelType w:val="hybridMultilevel"/>
    <w:tmpl w:val="F3E409E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5297C96"/>
    <w:multiLevelType w:val="hybridMultilevel"/>
    <w:tmpl w:val="977037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B938F8"/>
    <w:rsid w:val="00017279"/>
    <w:rsid w:val="000873D6"/>
    <w:rsid w:val="0009785E"/>
    <w:rsid w:val="000B4C51"/>
    <w:rsid w:val="000E035F"/>
    <w:rsid w:val="000F002B"/>
    <w:rsid w:val="000F3B9C"/>
    <w:rsid w:val="00105C51"/>
    <w:rsid w:val="00107D03"/>
    <w:rsid w:val="00117CEB"/>
    <w:rsid w:val="001237EC"/>
    <w:rsid w:val="0013417B"/>
    <w:rsid w:val="00151D80"/>
    <w:rsid w:val="00170077"/>
    <w:rsid w:val="001747CE"/>
    <w:rsid w:val="001A1510"/>
    <w:rsid w:val="001A7D2C"/>
    <w:rsid w:val="001D633F"/>
    <w:rsid w:val="0021556A"/>
    <w:rsid w:val="00235BCA"/>
    <w:rsid w:val="00245A21"/>
    <w:rsid w:val="00253AD2"/>
    <w:rsid w:val="00263489"/>
    <w:rsid w:val="00275E80"/>
    <w:rsid w:val="00296237"/>
    <w:rsid w:val="002973CA"/>
    <w:rsid w:val="002B73F8"/>
    <w:rsid w:val="002D0BA7"/>
    <w:rsid w:val="002F26EB"/>
    <w:rsid w:val="002F7B52"/>
    <w:rsid w:val="00301DBB"/>
    <w:rsid w:val="00320178"/>
    <w:rsid w:val="00325F27"/>
    <w:rsid w:val="00331B45"/>
    <w:rsid w:val="00344384"/>
    <w:rsid w:val="003820A1"/>
    <w:rsid w:val="003848D3"/>
    <w:rsid w:val="003945F7"/>
    <w:rsid w:val="00395DB7"/>
    <w:rsid w:val="003B23FF"/>
    <w:rsid w:val="003C68A0"/>
    <w:rsid w:val="003C71D8"/>
    <w:rsid w:val="003F333F"/>
    <w:rsid w:val="003F6B19"/>
    <w:rsid w:val="00410A11"/>
    <w:rsid w:val="00414DE3"/>
    <w:rsid w:val="00426FEF"/>
    <w:rsid w:val="004625BC"/>
    <w:rsid w:val="004679A5"/>
    <w:rsid w:val="0049353D"/>
    <w:rsid w:val="00496C8A"/>
    <w:rsid w:val="004A5D56"/>
    <w:rsid w:val="004A7914"/>
    <w:rsid w:val="004B06D3"/>
    <w:rsid w:val="004B7003"/>
    <w:rsid w:val="004C46A1"/>
    <w:rsid w:val="004C51E6"/>
    <w:rsid w:val="004D398C"/>
    <w:rsid w:val="004F1E9A"/>
    <w:rsid w:val="00511E73"/>
    <w:rsid w:val="00515573"/>
    <w:rsid w:val="005217EA"/>
    <w:rsid w:val="005350ED"/>
    <w:rsid w:val="00540622"/>
    <w:rsid w:val="00546E80"/>
    <w:rsid w:val="0055281E"/>
    <w:rsid w:val="00553695"/>
    <w:rsid w:val="0059528B"/>
    <w:rsid w:val="005A29E1"/>
    <w:rsid w:val="005A3176"/>
    <w:rsid w:val="005A41ED"/>
    <w:rsid w:val="005B1E7F"/>
    <w:rsid w:val="005C1DF0"/>
    <w:rsid w:val="005D4816"/>
    <w:rsid w:val="005E1B5A"/>
    <w:rsid w:val="005E2985"/>
    <w:rsid w:val="005F2478"/>
    <w:rsid w:val="005F2A67"/>
    <w:rsid w:val="00611196"/>
    <w:rsid w:val="0062622E"/>
    <w:rsid w:val="00627DD0"/>
    <w:rsid w:val="006341B7"/>
    <w:rsid w:val="00665552"/>
    <w:rsid w:val="00672083"/>
    <w:rsid w:val="00672F27"/>
    <w:rsid w:val="0067545B"/>
    <w:rsid w:val="00691D46"/>
    <w:rsid w:val="00697BF2"/>
    <w:rsid w:val="006B2586"/>
    <w:rsid w:val="006B6810"/>
    <w:rsid w:val="006D666D"/>
    <w:rsid w:val="006D6757"/>
    <w:rsid w:val="006D6886"/>
    <w:rsid w:val="006E592D"/>
    <w:rsid w:val="006F2808"/>
    <w:rsid w:val="006F4E32"/>
    <w:rsid w:val="006F6A46"/>
    <w:rsid w:val="00700AF6"/>
    <w:rsid w:val="00740375"/>
    <w:rsid w:val="00742646"/>
    <w:rsid w:val="00746243"/>
    <w:rsid w:val="00752702"/>
    <w:rsid w:val="00773731"/>
    <w:rsid w:val="007769F6"/>
    <w:rsid w:val="00780EB6"/>
    <w:rsid w:val="00782003"/>
    <w:rsid w:val="007829A6"/>
    <w:rsid w:val="00795263"/>
    <w:rsid w:val="007B1D74"/>
    <w:rsid w:val="007C592D"/>
    <w:rsid w:val="007D3F5C"/>
    <w:rsid w:val="007D6426"/>
    <w:rsid w:val="007E32D8"/>
    <w:rsid w:val="0081050E"/>
    <w:rsid w:val="00812778"/>
    <w:rsid w:val="00852708"/>
    <w:rsid w:val="00853C59"/>
    <w:rsid w:val="00871D1F"/>
    <w:rsid w:val="008A190F"/>
    <w:rsid w:val="008A3488"/>
    <w:rsid w:val="008B075D"/>
    <w:rsid w:val="008B4315"/>
    <w:rsid w:val="008C473D"/>
    <w:rsid w:val="008E3C04"/>
    <w:rsid w:val="009206BE"/>
    <w:rsid w:val="00940E75"/>
    <w:rsid w:val="009417B4"/>
    <w:rsid w:val="00946AA5"/>
    <w:rsid w:val="00962337"/>
    <w:rsid w:val="00964381"/>
    <w:rsid w:val="009C5622"/>
    <w:rsid w:val="009D263E"/>
    <w:rsid w:val="009D3FCF"/>
    <w:rsid w:val="009D6888"/>
    <w:rsid w:val="009E2F82"/>
    <w:rsid w:val="009E760F"/>
    <w:rsid w:val="009F478E"/>
    <w:rsid w:val="009F6296"/>
    <w:rsid w:val="00A179C3"/>
    <w:rsid w:val="00A5001F"/>
    <w:rsid w:val="00A506E2"/>
    <w:rsid w:val="00A901B5"/>
    <w:rsid w:val="00A919AD"/>
    <w:rsid w:val="00AD7772"/>
    <w:rsid w:val="00AE6D32"/>
    <w:rsid w:val="00AF0EDC"/>
    <w:rsid w:val="00AF64F9"/>
    <w:rsid w:val="00B26E10"/>
    <w:rsid w:val="00B35A53"/>
    <w:rsid w:val="00B407EE"/>
    <w:rsid w:val="00B44AF8"/>
    <w:rsid w:val="00B525DE"/>
    <w:rsid w:val="00B56961"/>
    <w:rsid w:val="00B72F0A"/>
    <w:rsid w:val="00B9375E"/>
    <w:rsid w:val="00B938F8"/>
    <w:rsid w:val="00BA0873"/>
    <w:rsid w:val="00BA4214"/>
    <w:rsid w:val="00BE6DE4"/>
    <w:rsid w:val="00C2467C"/>
    <w:rsid w:val="00C27571"/>
    <w:rsid w:val="00C35CE8"/>
    <w:rsid w:val="00C65400"/>
    <w:rsid w:val="00C850C4"/>
    <w:rsid w:val="00CB57D1"/>
    <w:rsid w:val="00CC457F"/>
    <w:rsid w:val="00CC4A2B"/>
    <w:rsid w:val="00CD034B"/>
    <w:rsid w:val="00CD19C3"/>
    <w:rsid w:val="00CD4DCB"/>
    <w:rsid w:val="00CD64B7"/>
    <w:rsid w:val="00D012DC"/>
    <w:rsid w:val="00D04B41"/>
    <w:rsid w:val="00D147E9"/>
    <w:rsid w:val="00D255BC"/>
    <w:rsid w:val="00D412B8"/>
    <w:rsid w:val="00D42F0F"/>
    <w:rsid w:val="00D44F88"/>
    <w:rsid w:val="00D45512"/>
    <w:rsid w:val="00D47ECE"/>
    <w:rsid w:val="00D5399C"/>
    <w:rsid w:val="00D557A1"/>
    <w:rsid w:val="00D807A6"/>
    <w:rsid w:val="00DA4103"/>
    <w:rsid w:val="00DA4C52"/>
    <w:rsid w:val="00DD02FB"/>
    <w:rsid w:val="00DE591E"/>
    <w:rsid w:val="00E004E9"/>
    <w:rsid w:val="00E03480"/>
    <w:rsid w:val="00E10E50"/>
    <w:rsid w:val="00E11D2B"/>
    <w:rsid w:val="00E20FD1"/>
    <w:rsid w:val="00E271D4"/>
    <w:rsid w:val="00E60864"/>
    <w:rsid w:val="00E64114"/>
    <w:rsid w:val="00E75657"/>
    <w:rsid w:val="00E84C36"/>
    <w:rsid w:val="00E97007"/>
    <w:rsid w:val="00EA0B60"/>
    <w:rsid w:val="00EA55A8"/>
    <w:rsid w:val="00EC1905"/>
    <w:rsid w:val="00EC6036"/>
    <w:rsid w:val="00EC6E16"/>
    <w:rsid w:val="00ED02DF"/>
    <w:rsid w:val="00ED5C73"/>
    <w:rsid w:val="00EE0EF4"/>
    <w:rsid w:val="00EE75B0"/>
    <w:rsid w:val="00F00B28"/>
    <w:rsid w:val="00F03103"/>
    <w:rsid w:val="00F03716"/>
    <w:rsid w:val="00F17349"/>
    <w:rsid w:val="00F335F7"/>
    <w:rsid w:val="00F40E7B"/>
    <w:rsid w:val="00F4301A"/>
    <w:rsid w:val="00F4648C"/>
    <w:rsid w:val="00F55505"/>
    <w:rsid w:val="00F74F5A"/>
    <w:rsid w:val="00FB756B"/>
    <w:rsid w:val="00FD6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443B1F-AC78-4497-BAA9-4951779AC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1B45"/>
  </w:style>
  <w:style w:type="paragraph" w:styleId="Ttulo1">
    <w:name w:val="heading 1"/>
    <w:basedOn w:val="Ttuloprincipal"/>
    <w:next w:val="Corpodetexto"/>
    <w:rsid w:val="00331B45"/>
    <w:pPr>
      <w:tabs>
        <w:tab w:val="left" w:pos="864"/>
      </w:tabs>
      <w:ind w:left="432" w:hanging="432"/>
      <w:outlineLvl w:val="0"/>
    </w:pPr>
    <w:rPr>
      <w:sz w:val="32"/>
      <w:szCs w:val="32"/>
    </w:rPr>
  </w:style>
  <w:style w:type="paragraph" w:styleId="Ttulo2">
    <w:name w:val="heading 2"/>
    <w:basedOn w:val="Ttuloprincipal"/>
    <w:next w:val="Corpodetexto"/>
    <w:rsid w:val="00331B45"/>
    <w:pPr>
      <w:numPr>
        <w:ilvl w:val="1"/>
        <w:numId w:val="1"/>
      </w:numPr>
      <w:tabs>
        <w:tab w:val="left" w:pos="1152"/>
      </w:tabs>
      <w:outlineLvl w:val="1"/>
    </w:pPr>
    <w:rPr>
      <w:i/>
      <w:iCs/>
    </w:rPr>
  </w:style>
  <w:style w:type="paragraph" w:styleId="Ttulo3">
    <w:name w:val="heading 3"/>
    <w:basedOn w:val="Ttuloprincipal"/>
    <w:next w:val="Corpodetexto"/>
    <w:rsid w:val="00331B45"/>
    <w:pPr>
      <w:numPr>
        <w:ilvl w:val="2"/>
        <w:numId w:val="1"/>
      </w:numPr>
      <w:tabs>
        <w:tab w:val="left" w:pos="1440"/>
      </w:tabs>
      <w:outlineLvl w:val="2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Padro">
    <w:name w:val="Padrão"/>
    <w:rsid w:val="00331B45"/>
    <w:pPr>
      <w:widowControl w:val="0"/>
      <w:tabs>
        <w:tab w:val="left" w:pos="720"/>
      </w:tabs>
      <w:suppressAutoHyphens/>
      <w:spacing w:after="200" w:line="276" w:lineRule="auto"/>
    </w:pPr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RodapChar">
    <w:name w:val="Rodapé Char"/>
    <w:basedOn w:val="Fontepargpadro"/>
    <w:rsid w:val="00331B45"/>
  </w:style>
  <w:style w:type="character" w:customStyle="1" w:styleId="TextodenotaderodapChar">
    <w:name w:val="Texto de nota de rodapé Char"/>
    <w:basedOn w:val="Fontepargpadro"/>
    <w:rsid w:val="00331B45"/>
    <w:rPr>
      <w:sz w:val="20"/>
      <w:szCs w:val="20"/>
    </w:rPr>
  </w:style>
  <w:style w:type="character" w:styleId="Refdenotaderodap">
    <w:name w:val="footnote reference"/>
    <w:basedOn w:val="Fontepargpadro"/>
    <w:rsid w:val="00331B45"/>
    <w:rPr>
      <w:vertAlign w:val="superscript"/>
    </w:rPr>
  </w:style>
  <w:style w:type="character" w:customStyle="1" w:styleId="LinkdaInternet">
    <w:name w:val="Link da Internet"/>
    <w:basedOn w:val="Fontepargpadro"/>
    <w:rsid w:val="00331B45"/>
    <w:rPr>
      <w:color w:val="0000FF"/>
      <w:u w:val="single"/>
      <w:lang w:val="pt-BR" w:eastAsia="pt-BR" w:bidi="pt-BR"/>
    </w:rPr>
  </w:style>
  <w:style w:type="character" w:customStyle="1" w:styleId="CabealhoChar">
    <w:name w:val="Cabeçalho Char"/>
    <w:basedOn w:val="Fontepargpadro"/>
    <w:rsid w:val="00331B45"/>
    <w:rPr>
      <w:rFonts w:ascii="Times New Roman" w:eastAsia="SimSun" w:hAnsi="Times New Roman" w:cs="Mangal"/>
      <w:sz w:val="24"/>
      <w:szCs w:val="24"/>
      <w:lang w:eastAsia="zh-CN" w:bidi="hi-IN"/>
    </w:rPr>
  </w:style>
  <w:style w:type="character" w:customStyle="1" w:styleId="TextodebaloChar">
    <w:name w:val="Texto de balão Char"/>
    <w:basedOn w:val="Fontepargpadro"/>
    <w:rsid w:val="00331B45"/>
    <w:rPr>
      <w:rFonts w:ascii="Tahoma" w:hAnsi="Tahoma" w:cs="Tahoma"/>
      <w:sz w:val="16"/>
      <w:szCs w:val="16"/>
    </w:rPr>
  </w:style>
  <w:style w:type="character" w:customStyle="1" w:styleId="Refdenotaderodap1">
    <w:name w:val="Ref. de nota de rodapé1"/>
    <w:rsid w:val="00331B45"/>
    <w:rPr>
      <w:vertAlign w:val="superscript"/>
    </w:rPr>
  </w:style>
  <w:style w:type="character" w:customStyle="1" w:styleId="Caracteresdenotaderodap">
    <w:name w:val="Caracteres de nota de rodapé"/>
    <w:rsid w:val="00331B45"/>
  </w:style>
  <w:style w:type="character" w:customStyle="1" w:styleId="ncoradenotaderodap">
    <w:name w:val="Âncora de nota de rodapé"/>
    <w:rsid w:val="00331B45"/>
    <w:rPr>
      <w:vertAlign w:val="superscript"/>
    </w:rPr>
  </w:style>
  <w:style w:type="character" w:customStyle="1" w:styleId="ncoradenotadefim">
    <w:name w:val="Âncora de nota de fim"/>
    <w:rsid w:val="00331B45"/>
    <w:rPr>
      <w:vertAlign w:val="superscript"/>
    </w:rPr>
  </w:style>
  <w:style w:type="character" w:customStyle="1" w:styleId="Caracteresdenotadefim">
    <w:name w:val="Caracteres de nota de fim"/>
    <w:rsid w:val="00331B45"/>
  </w:style>
  <w:style w:type="paragraph" w:styleId="Ttulo">
    <w:name w:val="Title"/>
    <w:basedOn w:val="Padro"/>
    <w:next w:val="Corpodetexto"/>
    <w:rsid w:val="00331B45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Corpodetexto">
    <w:name w:val="Body Text"/>
    <w:basedOn w:val="Padro"/>
    <w:rsid w:val="00331B45"/>
    <w:pPr>
      <w:spacing w:after="120"/>
    </w:pPr>
  </w:style>
  <w:style w:type="paragraph" w:styleId="Lista">
    <w:name w:val="List"/>
    <w:basedOn w:val="Corpodetexto"/>
    <w:rsid w:val="00331B45"/>
  </w:style>
  <w:style w:type="paragraph" w:styleId="Legenda">
    <w:name w:val="caption"/>
    <w:basedOn w:val="Padro"/>
    <w:rsid w:val="00331B45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Padro"/>
    <w:rsid w:val="00331B45"/>
    <w:pPr>
      <w:suppressLineNumbers/>
    </w:pPr>
  </w:style>
  <w:style w:type="paragraph" w:customStyle="1" w:styleId="Ttuloprincipal">
    <w:name w:val="Título principal"/>
    <w:basedOn w:val="Padro"/>
    <w:next w:val="Subttulo"/>
    <w:rsid w:val="00331B45"/>
    <w:pPr>
      <w:keepNext/>
      <w:spacing w:before="240" w:after="120"/>
      <w:jc w:val="center"/>
    </w:pPr>
    <w:rPr>
      <w:rFonts w:ascii="Arial" w:eastAsia="Microsoft YaHei" w:hAnsi="Arial"/>
      <w:b/>
      <w:bCs/>
      <w:sz w:val="28"/>
      <w:szCs w:val="28"/>
    </w:rPr>
  </w:style>
  <w:style w:type="paragraph" w:styleId="Subttulo">
    <w:name w:val="Subtitle"/>
    <w:basedOn w:val="Ttulo"/>
    <w:next w:val="Corpodetexto"/>
    <w:rsid w:val="00331B45"/>
    <w:pPr>
      <w:jc w:val="center"/>
    </w:pPr>
    <w:rPr>
      <w:i/>
      <w:iCs/>
    </w:rPr>
  </w:style>
  <w:style w:type="paragraph" w:customStyle="1" w:styleId="Semestilodepargrafo">
    <w:name w:val="[Sem estilo de parágrafo]"/>
    <w:rsid w:val="00331B45"/>
    <w:pPr>
      <w:tabs>
        <w:tab w:val="left" w:pos="720"/>
      </w:tabs>
      <w:suppressAutoHyphens/>
      <w:spacing w:after="0" w:line="276" w:lineRule="auto"/>
      <w:textAlignment w:val="center"/>
    </w:pPr>
    <w:rPr>
      <w:rFonts w:ascii="Times New Roman" w:eastAsia="ITC Stone Sans Italic" w:hAnsi="Times New Roman" w:cs="ITC Stone Sans Regular"/>
      <w:sz w:val="24"/>
      <w:szCs w:val="24"/>
      <w:lang w:val="en-US" w:eastAsia="zh-CN" w:bidi="hi-IN"/>
    </w:rPr>
  </w:style>
  <w:style w:type="paragraph" w:customStyle="1" w:styleId="TEXTOGERAL">
    <w:name w:val="TEXTO GERAL"/>
    <w:basedOn w:val="Semestilodepargrafo"/>
    <w:rsid w:val="00331B45"/>
    <w:pPr>
      <w:jc w:val="both"/>
    </w:pPr>
    <w:rPr>
      <w:rFonts w:ascii="Stone Serif OS ITC TT Medium" w:hAnsi="Stone Serif OS ITC TT Medium"/>
      <w:sz w:val="19"/>
    </w:rPr>
  </w:style>
  <w:style w:type="paragraph" w:customStyle="1" w:styleId="Pargrafobsico">
    <w:name w:val="[Parágrafo básico]"/>
    <w:basedOn w:val="Semestilodepargrafo"/>
    <w:rsid w:val="00331B45"/>
  </w:style>
  <w:style w:type="paragraph" w:customStyle="1" w:styleId="textoolho">
    <w:name w:val="texto olho"/>
    <w:basedOn w:val="Semestilodepargrafo"/>
    <w:rsid w:val="00331B45"/>
    <w:pPr>
      <w:jc w:val="center"/>
    </w:pPr>
    <w:rPr>
      <w:rFonts w:ascii="ITC Stone Sans Medium" w:hAnsi="ITC Stone Sans Medium"/>
      <w:sz w:val="19"/>
    </w:rPr>
  </w:style>
  <w:style w:type="paragraph" w:styleId="Cabealho">
    <w:name w:val="header"/>
    <w:basedOn w:val="Padro"/>
    <w:rsid w:val="00331B45"/>
    <w:pPr>
      <w:suppressLineNumbers/>
      <w:tabs>
        <w:tab w:val="center" w:pos="4819"/>
        <w:tab w:val="right" w:pos="9638"/>
      </w:tabs>
    </w:pPr>
  </w:style>
  <w:style w:type="paragraph" w:styleId="Rodap">
    <w:name w:val="footer"/>
    <w:basedOn w:val="Padro"/>
    <w:rsid w:val="00331B45"/>
    <w:pPr>
      <w:suppressLineNumbers/>
      <w:tabs>
        <w:tab w:val="center" w:pos="4252"/>
        <w:tab w:val="right" w:pos="8504"/>
      </w:tabs>
      <w:spacing w:after="0" w:line="100" w:lineRule="atLeast"/>
    </w:pPr>
  </w:style>
  <w:style w:type="paragraph" w:styleId="Textodenotaderodap">
    <w:name w:val="footnote text"/>
    <w:basedOn w:val="Padro"/>
    <w:rsid w:val="00331B45"/>
    <w:pPr>
      <w:spacing w:after="0" w:line="100" w:lineRule="atLeast"/>
    </w:pPr>
    <w:rPr>
      <w:sz w:val="20"/>
      <w:szCs w:val="20"/>
    </w:rPr>
  </w:style>
  <w:style w:type="paragraph" w:styleId="Textodebalo">
    <w:name w:val="Balloon Text"/>
    <w:basedOn w:val="Padro"/>
    <w:rsid w:val="00331B45"/>
    <w:pPr>
      <w:spacing w:after="0" w:line="100" w:lineRule="atLeast"/>
    </w:pPr>
    <w:rPr>
      <w:rFonts w:ascii="Tahoma" w:hAnsi="Tahoma" w:cs="Tahoma"/>
      <w:sz w:val="16"/>
      <w:szCs w:val="16"/>
    </w:rPr>
  </w:style>
  <w:style w:type="paragraph" w:customStyle="1" w:styleId="Notaderodap">
    <w:name w:val="Nota de rodapé"/>
    <w:basedOn w:val="Padro"/>
    <w:rsid w:val="00331B45"/>
    <w:pPr>
      <w:suppressLineNumbers/>
      <w:ind w:left="339" w:hanging="339"/>
    </w:pPr>
    <w:rPr>
      <w:sz w:val="20"/>
      <w:szCs w:val="20"/>
    </w:rPr>
  </w:style>
  <w:style w:type="paragraph" w:customStyle="1" w:styleId="Contedodatabela">
    <w:name w:val="Conteúdo da tabela"/>
    <w:basedOn w:val="Padro"/>
    <w:rsid w:val="00331B45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emf"/><Relationship Id="rId26" Type="http://schemas.openxmlformats.org/officeDocument/2006/relationships/image" Target="media/image17.jpeg"/><Relationship Id="rId3" Type="http://schemas.openxmlformats.org/officeDocument/2006/relationships/styles" Target="styles.xml"/><Relationship Id="rId21" Type="http://schemas.openxmlformats.org/officeDocument/2006/relationships/chart" Target="charts/chart1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emf"/><Relationship Id="rId25" Type="http://schemas.openxmlformats.org/officeDocument/2006/relationships/image" Target="media/image16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emf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emf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header" Target="header1.xml"/><Relationship Id="rId10" Type="http://schemas.openxmlformats.org/officeDocument/2006/relationships/image" Target="media/image3.jpeg"/><Relationship Id="rId19" Type="http://schemas.openxmlformats.org/officeDocument/2006/relationships/image" Target="media/image12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chart" Target="charts/chart2.xml"/><Relationship Id="rId27" Type="http://schemas.openxmlformats.org/officeDocument/2006/relationships/chart" Target="charts/chart3.xml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9.jpeg"/><Relationship Id="rId1" Type="http://schemas.openxmlformats.org/officeDocument/2006/relationships/image" Target="media/image18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ados\IFSC\Artigos\Revista%20IFSC\Caminho%20Aberto%20-%20IFSC\Logo%20-%20CSTSE\Concurso%20Logo%20CSTSE%20(respostas)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Dados\IFSC\Artigos\Revista%20IFSC\Caminho%20Aberto%20-%20IFSC\Logo%20-%20CSTSE\Concurso%20Logo%20CSTSE%20(respostas).xlsx" TargetMode="Externa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Dados\IFSC\Artigos\Revista%20IFSC\Caminho%20Aberto%20-%20IFSC\Logo%20-%20CSTSE\Concurso%20Logo%20CSTSE%20(respostas)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pt-BR"/>
              <a:t>Inscritos no concurso</a:t>
            </a:r>
          </a:p>
        </c:rich>
      </c:tx>
      <c:layout>
        <c:manualLayout>
          <c:xMode val="edge"/>
          <c:yMode val="edge"/>
          <c:x val="0.31986111111111121"/>
          <c:y val="2.7777777777777801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</c:dPt>
          <c:dPt>
            <c:idx val="4"/>
            <c:bubble3D val="0"/>
            <c:spPr>
              <a:gradFill rotWithShape="1">
                <a:gsLst>
                  <a:gs pos="0">
                    <a:schemeClr val="accent5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5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5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</c:dPt>
          <c:dLbls>
            <c:dLbl>
              <c:idx val="0"/>
              <c:layout>
                <c:manualLayout>
                  <c:x val="4.9999999999999926E-2"/>
                  <c:y val="3.2407407407407406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6666666666666673E-2"/>
                  <c:y val="9.2592592592590957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8.3333333333333367E-3"/>
                  <c:y val="9.7222222222222335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1.3888888888888897E-2"/>
                  <c:y val="-7.8703703703703803E-2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3.888888888888889E-2"/>
                  <c:y val="-4.629629629629632E-3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lt1">
                      <a:lumMod val="95000"/>
                      <a:alpha val="54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'[Concurso Logo CSTSE (respostas).xlsx]Graficos'!$B$33:$B$37</c:f>
              <c:strCache>
                <c:ptCount val="5"/>
                <c:pt idx="0">
                  <c:v>Aluno de outra instituição</c:v>
                </c:pt>
                <c:pt idx="1">
                  <c:v>Aluno do IFSC</c:v>
                </c:pt>
                <c:pt idx="2">
                  <c:v>Ex-aluno de outra instituição</c:v>
                </c:pt>
                <c:pt idx="3">
                  <c:v>Ex-aluno do IFSC</c:v>
                </c:pt>
                <c:pt idx="4">
                  <c:v>Não se enquadra nas opções</c:v>
                </c:pt>
              </c:strCache>
            </c:strRef>
          </c:cat>
          <c:val>
            <c:numRef>
              <c:f>'[Concurso Logo CSTSE (respostas).xlsx]Graficos'!$C$33:$C$37</c:f>
              <c:numCache>
                <c:formatCode>General</c:formatCode>
                <c:ptCount val="5"/>
                <c:pt idx="0">
                  <c:v>3</c:v>
                </c:pt>
                <c:pt idx="1">
                  <c:v>13</c:v>
                </c:pt>
                <c:pt idx="2">
                  <c:v>1</c:v>
                </c:pt>
                <c:pt idx="3">
                  <c:v>2</c:v>
                </c:pt>
                <c:pt idx="4">
                  <c:v>6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zero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Inscritos do IFSC</a:t>
            </a:r>
          </a:p>
        </c:rich>
      </c:tx>
      <c:layout>
        <c:manualLayout>
          <c:xMode val="edge"/>
          <c:yMode val="edge"/>
          <c:x val="0.31986111111111121"/>
          <c:y val="2.7777777777777801E-2"/>
        </c:manualLayout>
      </c:layout>
      <c:overlay val="0"/>
      <c:spPr>
        <a:noFill/>
        <a:ln>
          <a:noFill/>
        </a:ln>
        <a:effectLst/>
      </c:sp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88900" sx="102000" sy="102000" algn="ctr" rotWithShape="0">
                  <a:prstClr val="black">
                    <a:alpha val="10000"/>
                  </a:prstClr>
                </a:outerShdw>
              </a:effectLst>
              <a:scene3d>
                <a:camera prst="orthographicFront"/>
                <a:lightRig rig="threePt" dir="t"/>
              </a:scene3d>
              <a:sp3d>
                <a:bevelT w="127000" h="127000"/>
                <a:bevelB w="127000" h="127000"/>
              </a:sp3d>
            </c:spPr>
          </c:dPt>
          <c:dLbls>
            <c:dLbl>
              <c:idx val="0"/>
              <c:layout>
                <c:manualLayout>
                  <c:x val="0"/>
                  <c:y val="4.514672686230240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.20138877952755907"/>
                  <c:y val="-6.6155951725012569E-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34669444444444442"/>
                      <c:h val="0.18010024706279662"/>
                    </c:manualLayout>
                  </c15:layout>
                </c:ext>
              </c:extLst>
            </c:dLbl>
            <c:dLbl>
              <c:idx val="2"/>
              <c:layout>
                <c:manualLayout>
                  <c:x val="-1.9444444444444445E-2"/>
                  <c:y val="7.476369065604952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3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0"/>
                  <c:y val="-1.307787943511102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4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5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outEnd"/>
              <c:showLegendKey val="0"/>
              <c:showVal val="0"/>
              <c:showCatName val="1"/>
              <c:showSerName val="0"/>
              <c:showPercent val="1"/>
              <c:showBubbleSize val="0"/>
            </c:dLbl>
            <c:dLbl>
              <c:idx val="5"/>
              <c:layout>
                <c:manualLayout>
                  <c:x val="-5.13997561328456E-2"/>
                  <c:y val="-7.971946826484747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6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3611220472440957E-2"/>
                  <c:y val="-2.257336343115124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1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20318044619422571"/>
                      <c:h val="0.28905209647891078"/>
                    </c:manualLayout>
                  </c15:layout>
                </c:ext>
              </c:extLst>
            </c:dLbl>
            <c:dLbl>
              <c:idx val="7"/>
              <c:layout>
                <c:manualLayout>
                  <c:x val="0.10555555555555553"/>
                  <c:y val="4.5146726862302497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1000" b="1" i="0" u="none" strike="noStrike" kern="1200" spc="0" baseline="0">
                      <a:solidFill>
                        <a:schemeClr val="accent2">
                          <a:lumMod val="60000"/>
                        </a:schemeClr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t-BR"/>
                </a:p>
              </c:tx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'[Concurso Logo CSTSE (respostas).xlsx]Graficos'!$D$33:$D$40</c:f>
              <c:strCache>
                <c:ptCount val="8"/>
                <c:pt idx="0">
                  <c:v>Sistemas de energia</c:v>
                </c:pt>
                <c:pt idx="1">
                  <c:v>Analise e Desenvolvimento de Sistemas - Gaspar</c:v>
                </c:pt>
                <c:pt idx="2">
                  <c:v>Engenharia Mecatrônica</c:v>
                </c:pt>
                <c:pt idx="3">
                  <c:v>Técnico Integrado em Eletrônica</c:v>
                </c:pt>
                <c:pt idx="4">
                  <c:v>Design de Produto</c:v>
                </c:pt>
                <c:pt idx="5">
                  <c:v>Técnico em analises quimicas</c:v>
                </c:pt>
                <c:pt idx="6">
                  <c:v>Configuração de redes de computadores LINUX</c:v>
                </c:pt>
                <c:pt idx="7">
                  <c:v>Confeitaria</c:v>
                </c:pt>
              </c:strCache>
            </c:strRef>
          </c:cat>
          <c:val>
            <c:numRef>
              <c:f>'[Concurso Logo CSTSE (respostas).xlsx]Graficos'!$E$33:$E$40</c:f>
              <c:numCache>
                <c:formatCode>General</c:formatCode>
                <c:ptCount val="8"/>
                <c:pt idx="0">
                  <c:v>8</c:v>
                </c:pt>
                <c:pt idx="1">
                  <c:v>1</c:v>
                </c:pt>
                <c:pt idx="2">
                  <c:v>1</c:v>
                </c:pt>
                <c:pt idx="3">
                  <c:v>1</c:v>
                </c:pt>
                <c:pt idx="4">
                  <c:v>1</c:v>
                </c:pt>
                <c:pt idx="5">
                  <c:v>1</c:v>
                </c:pt>
                <c:pt idx="6">
                  <c:v>1</c:v>
                </c:pt>
                <c:pt idx="7">
                  <c:v>1</c:v>
                </c:pt>
              </c:numCache>
            </c:numRef>
          </c:val>
        </c:ser>
        <c:dLbls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zero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t-BR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baseline="0">
                <a:solidFill>
                  <a:schemeClr val="tx2"/>
                </a:solidFill>
                <a:latin typeface="+mn-lt"/>
                <a:ea typeface="+mn-ea"/>
                <a:cs typeface="+mn-cs"/>
              </a:defRPr>
            </a:pPr>
            <a:r>
              <a:rPr lang="pt-BR"/>
              <a:t>Avaliação da logomarca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t-BR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dPt>
            <c:idx val="0"/>
            <c:bubble3D val="0"/>
            <c:spPr>
              <a:gradFill rotWithShape="1">
                <a:gsLst>
                  <a:gs pos="0">
                    <a:schemeClr val="accent1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1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1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</c:dPt>
          <c:dPt>
            <c:idx val="1"/>
            <c:bubble3D val="0"/>
            <c:spPr>
              <a:gradFill rotWithShape="1">
                <a:gsLst>
                  <a:gs pos="0">
                    <a:schemeClr val="accent2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2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2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</c:dPt>
          <c:dPt>
            <c:idx val="2"/>
            <c:bubble3D val="0"/>
            <c:spPr>
              <a:gradFill rotWithShape="1">
                <a:gsLst>
                  <a:gs pos="0">
                    <a:schemeClr val="accent3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3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3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</c:dPt>
          <c:dPt>
            <c:idx val="3"/>
            <c:bubble3D val="0"/>
            <c:spPr>
              <a:gradFill rotWithShape="1">
                <a:gsLst>
                  <a:gs pos="0">
                    <a:schemeClr val="accent4">
                      <a:satMod val="103000"/>
                      <a:lumMod val="102000"/>
                      <a:tint val="94000"/>
                    </a:schemeClr>
                  </a:gs>
                  <a:gs pos="50000">
                    <a:schemeClr val="accent4">
                      <a:satMod val="110000"/>
                      <a:lumMod val="100000"/>
                      <a:shade val="100000"/>
                    </a:schemeClr>
                  </a:gs>
                  <a:gs pos="100000">
                    <a:schemeClr val="accent4">
                      <a:lumMod val="99000"/>
                      <a:satMod val="120000"/>
                      <a:shade val="78000"/>
                    </a:schemeClr>
                  </a:gs>
                </a:gsLst>
                <a:lin ang="5400000" scaled="0"/>
              </a:gradFill>
              <a:ln>
                <a:noFill/>
              </a:ln>
              <a:effectLst/>
              <a:sp3d/>
            </c:spPr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2"/>
                    </a:solidFill>
                    <a:latin typeface="+mn-lt"/>
                    <a:ea typeface="+mn-ea"/>
                    <a:cs typeface="+mn-cs"/>
                  </a:defRPr>
                </a:pPr>
                <a:endParaRPr lang="pt-BR"/>
              </a:p>
            </c:txPr>
            <c:dLblPos val="ctr"/>
            <c:showLegendKey val="0"/>
            <c:showVal val="0"/>
            <c:showCatName val="1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tx2">
                      <a:lumMod val="35000"/>
                      <a:lumOff val="65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Graficos!$L$4:$L$7</c:f>
              <c:strCache>
                <c:ptCount val="4"/>
                <c:pt idx="0">
                  <c:v>Regular</c:v>
                </c:pt>
                <c:pt idx="1">
                  <c:v>Bom</c:v>
                </c:pt>
                <c:pt idx="2">
                  <c:v>Muito bom</c:v>
                </c:pt>
                <c:pt idx="3">
                  <c:v>Excelente</c:v>
                </c:pt>
              </c:strCache>
            </c:strRef>
          </c:cat>
          <c:val>
            <c:numRef>
              <c:f>Graficos!$M$4:$M$7</c:f>
              <c:numCache>
                <c:formatCode>General</c:formatCode>
                <c:ptCount val="4"/>
                <c:pt idx="0">
                  <c:v>4</c:v>
                </c:pt>
                <c:pt idx="1">
                  <c:v>10</c:v>
                </c:pt>
                <c:pt idx="2">
                  <c:v>16</c:v>
                </c:pt>
                <c:pt idx="3">
                  <c:v>17</c:v>
                </c:pt>
              </c:numCache>
            </c:numRef>
          </c:val>
        </c:ser>
        <c:dLbls>
          <c:dLblPos val="ctr"/>
          <c:showLegendKey val="0"/>
          <c:showVal val="0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2"/>
              </a:solidFill>
              <a:latin typeface="+mn-lt"/>
              <a:ea typeface="+mn-ea"/>
              <a:cs typeface="+mn-cs"/>
            </a:defRPr>
          </a:pPr>
          <a:endParaRPr lang="pt-BR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t-BR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6">
  <cs:axisTitle>
    <cs:lnRef idx="0"/>
    <cs:fillRef idx="0"/>
    <cs:effectRef idx="0"/>
    <cs:fontRef idx="minor">
      <a:schemeClr val="tx2"/>
    </cs:fontRef>
    <cs:defRPr sz="900" b="1" kern="1200"/>
  </cs:axisTitle>
  <cs:category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2"/>
    </cs:fontRef>
    <cs:defRPr sz="900" kern="1200"/>
  </cs:dataLabel>
  <cs:dataLabelCallout>
    <cs:lnRef idx="0"/>
    <cs:fillRef idx="0"/>
    <cs:effectRef idx="0"/>
    <cs:fontRef idx="minor">
      <a:schemeClr val="dk2">
        <a:lumMod val="7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2"/>
    <cs:fontRef idx="minor">
      <a:schemeClr val="tx2"/>
    </cs:fontRef>
  </cs:dataPoint>
  <cs:dataPoint3D>
    <cs:lnRef idx="0"/>
    <cs:fillRef idx="3">
      <cs:styleClr val="auto"/>
    </cs:fillRef>
    <cs:effectRef idx="2"/>
    <cs:fontRef idx="minor">
      <a:schemeClr val="tx2"/>
    </cs:fontRef>
  </cs:dataPoint3D>
  <cs:dataPointLine>
    <cs:lnRef idx="0">
      <cs:styleClr val="auto"/>
    </cs:lnRef>
    <cs:fillRef idx="3"/>
    <cs:effectRef idx="2"/>
    <cs:fontRef idx="minor">
      <a:schemeClr val="tx2"/>
    </cs:fontRef>
    <cs:spPr>
      <a:ln w="31750" cap="rnd">
        <a:solidFill>
          <a:schemeClr val="phClr"/>
        </a:solidFill>
        <a:round/>
      </a:ln>
    </cs:spPr>
  </cs:dataPointLine>
  <cs:dataPointMarker>
    <cs:lnRef idx="0"/>
    <cs:fillRef idx="3">
      <cs:styleClr val="auto"/>
    </cs:fillRef>
    <cs:effectRef idx="2"/>
    <cs:fontRef idx="minor">
      <a:schemeClr val="tx2"/>
    </cs:fontRef>
    <cs:spPr>
      <a:ln w="12700">
        <a:solidFill>
          <a:schemeClr val="lt2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2"/>
    <cs:fontRef idx="minor">
      <a:schemeClr val="tx2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2"/>
    </cs:fontRef>
    <cs:spPr>
      <a:ln w="9525">
        <a:solidFill>
          <a:schemeClr val="tx2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2"/>
    </cs:fontRef>
    <cs:spPr>
      <a:ln w="9525">
        <a:solidFill>
          <a:schemeClr val="tx2">
            <a:lumMod val="75000"/>
          </a:schemeClr>
        </a:solidFill>
        <a:round/>
      </a:ln>
    </cs:spPr>
  </cs:errorBar>
  <cs:floor>
    <cs:lnRef idx="0"/>
    <cs:fillRef idx="0"/>
    <cs:effectRef idx="0"/>
    <cs:fontRef idx="minor">
      <a:schemeClr val="tx2"/>
    </cs:fontRef>
  </cs:floor>
  <cs:gridlineMajor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2"/>
    </cs:fontRef>
    <cs:spPr>
      <a:ln>
        <a:solidFill>
          <a:schemeClr val="tx2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2"/>
    </cs:fontRef>
    <cs:defRPr sz="900" kern="1200"/>
  </cs:legend>
  <cs:plotArea>
    <cs:lnRef idx="0"/>
    <cs:fillRef idx="0"/>
    <cs:effectRef idx="0"/>
    <cs:fontRef idx="minor">
      <a:schemeClr val="tx2"/>
    </cs:fontRef>
  </cs:plotArea>
  <cs:plotArea3D>
    <cs:lnRef idx="0"/>
    <cs:fillRef idx="0"/>
    <cs:effectRef idx="0"/>
    <cs:fontRef idx="minor">
      <a:schemeClr val="tx2"/>
    </cs:fontRef>
  </cs:plotArea3D>
  <cs:seriesAxis>
    <cs:lnRef idx="0"/>
    <cs:fillRef idx="0"/>
    <cs:effectRef idx="0"/>
    <cs:fontRef idx="minor">
      <a:schemeClr val="tx2"/>
    </cs:fontRef>
    <cs:spPr>
      <a:ln w="9525" cap="flat" cmpd="sng" algn="ctr">
        <a:solidFill>
          <a:schemeClr val="tx2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2"/>
    </cs:fontRef>
    <cs:spPr>
      <a:ln w="9525">
        <a:solidFill>
          <a:schemeClr val="tx2">
            <a:lumMod val="60000"/>
            <a:lumOff val="40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2"/>
    </cs:fontRef>
    <cs:defRPr sz="1600" b="1" kern="1200"/>
  </cs:title>
  <cs:trendline>
    <cs:lnRef idx="0">
      <cs:styleClr val="auto"/>
    </cs:lnRef>
    <cs:fillRef idx="0"/>
    <cs:effectRef idx="0"/>
    <cs:fontRef idx="minor">
      <a:schemeClr val="tx2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2"/>
    </cs:fontRef>
    <cs:defRPr sz="900" kern="1200"/>
  </cs:trendlineLabel>
  <cs:upBar>
    <cs:lnRef idx="0"/>
    <cs:fillRef idx="0"/>
    <cs:effectRef idx="0"/>
    <cs:fontRef idx="minor">
      <a:schemeClr val="tx2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2"/>
    </cs:fontRef>
    <cs:defRPr sz="900" kern="1200"/>
  </cs:valueAxis>
  <cs:wall>
    <cs:lnRef idx="0"/>
    <cs:fillRef idx="0"/>
    <cs:effectRef idx="0"/>
    <cs:fontRef idx="minor">
      <a:schemeClr val="tx2"/>
    </cs:fontRef>
  </cs:wall>
</cs:chartStyle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B1C5D-268F-4115-BA23-C8D5EBECE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</TotalTime>
  <Pages>11</Pages>
  <Words>1707</Words>
  <Characters>9048</Characters>
  <Application>Microsoft Office Word</Application>
  <DocSecurity>0</DocSecurity>
  <Lines>226</Lines>
  <Paragraphs>89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Paula Luckman</dc:creator>
  <cp:keywords/>
  <dc:description/>
  <cp:lastModifiedBy>Yutaka</cp:lastModifiedBy>
  <cp:revision>46</cp:revision>
  <cp:lastPrinted>2015-12-17T22:04:00Z</cp:lastPrinted>
  <dcterms:created xsi:type="dcterms:W3CDTF">2015-12-20T22:36:00Z</dcterms:created>
  <dcterms:modified xsi:type="dcterms:W3CDTF">2016-02-02T18:31:00Z</dcterms:modified>
</cp:coreProperties>
</file>