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470CAA" w:rsidRDefault="00470CAA">
      <w:pPr>
        <w:spacing w:line="360" w:lineRule="auto"/>
        <w:jc w:val="center"/>
        <w:rPr>
          <w:rFonts w:ascii="Times New Roman" w:hAnsi="Times New Roman" w:cs="Times New Roman"/>
          <w:sz w:val="24"/>
          <w:szCs w:val="24"/>
        </w:rPr>
      </w:pPr>
      <w:r>
        <w:rPr>
          <w:rFonts w:ascii="Times New Roman" w:hAnsi="Times New Roman" w:cs="Times New Roman"/>
          <w:b/>
          <w:sz w:val="24"/>
          <w:szCs w:val="24"/>
        </w:rPr>
        <w:t>A mecanização agrícola como instrumento de interação entre discentes de agronomia e alunos do ensino básico</w:t>
      </w:r>
    </w:p>
    <w:p w:rsidR="0048127F" w:rsidRPr="00BB62E9" w:rsidRDefault="00135EA3">
      <w:pPr>
        <w:spacing w:after="0" w:line="360" w:lineRule="auto"/>
        <w:jc w:val="right"/>
        <w:rPr>
          <w:rFonts w:ascii="Times New Roman" w:hAnsi="Times New Roman" w:cs="Times New Roman"/>
          <w:sz w:val="24"/>
          <w:szCs w:val="24"/>
          <w:vertAlign w:val="superscript"/>
        </w:rPr>
      </w:pPr>
      <w:r>
        <w:rPr>
          <w:rFonts w:ascii="Times New Roman" w:hAnsi="Times New Roman" w:cs="Times New Roman"/>
          <w:sz w:val="24"/>
          <w:szCs w:val="24"/>
        </w:rPr>
        <w:t xml:space="preserve">Guilherme Andrade Gontijo – </w:t>
      </w:r>
      <w:hyperlink r:id="rId7" w:history="1">
        <w:r w:rsidRPr="004E655E">
          <w:rPr>
            <w:rStyle w:val="Hyperlink"/>
            <w:rFonts w:ascii="Times New Roman" w:hAnsi="Times New Roman"/>
            <w:color w:val="auto"/>
            <w:sz w:val="24"/>
            <w:szCs w:val="24"/>
            <w:u w:val="none"/>
          </w:rPr>
          <w:t>guiandradeagr@gmail.com</w:t>
        </w:r>
      </w:hyperlink>
      <w:r w:rsidR="00BB62E9">
        <w:rPr>
          <w:rStyle w:val="Hyperlink"/>
          <w:rFonts w:ascii="Times New Roman" w:hAnsi="Times New Roman" w:cs="Times New Roman"/>
          <w:color w:val="auto"/>
          <w:sz w:val="24"/>
          <w:u w:val="none"/>
          <w:vertAlign w:val="superscript"/>
        </w:rPr>
        <w:t>1</w:t>
      </w:r>
    </w:p>
    <w:p w:rsidR="0048127F" w:rsidRPr="00BB62E9" w:rsidRDefault="00135EA3">
      <w:pPr>
        <w:spacing w:after="0" w:line="360" w:lineRule="auto"/>
        <w:jc w:val="right"/>
        <w:rPr>
          <w:rFonts w:ascii="Times New Roman" w:hAnsi="Times New Roman" w:cs="Times New Roman"/>
          <w:sz w:val="24"/>
          <w:szCs w:val="24"/>
          <w:vertAlign w:val="superscript"/>
        </w:rPr>
      </w:pPr>
      <w:r>
        <w:rPr>
          <w:rFonts w:ascii="Times New Roman" w:hAnsi="Times New Roman" w:cs="Times New Roman"/>
          <w:sz w:val="24"/>
          <w:szCs w:val="24"/>
        </w:rPr>
        <w:t>Renato Adriane</w:t>
      </w:r>
      <w:r w:rsidR="00FC2EC2">
        <w:rPr>
          <w:rFonts w:ascii="Times New Roman" w:hAnsi="Times New Roman" w:cs="Times New Roman"/>
          <w:sz w:val="24"/>
          <w:szCs w:val="24"/>
        </w:rPr>
        <w:t xml:space="preserve"> Alves Ruas – </w:t>
      </w:r>
      <w:hyperlink r:id="rId8" w:history="1">
        <w:r w:rsidR="008B38EC" w:rsidRPr="004E655E">
          <w:rPr>
            <w:rStyle w:val="Hyperlink"/>
            <w:rFonts w:ascii="Times New Roman" w:hAnsi="Times New Roman" w:cs="Times New Roman"/>
            <w:color w:val="auto"/>
            <w:sz w:val="24"/>
            <w:szCs w:val="24"/>
            <w:u w:val="none"/>
          </w:rPr>
          <w:t>renatoruas@ufv.br</w:t>
        </w:r>
      </w:hyperlink>
      <w:r w:rsidR="00BB62E9">
        <w:rPr>
          <w:rStyle w:val="Hyperlink"/>
          <w:rFonts w:ascii="Times New Roman" w:hAnsi="Times New Roman" w:cs="Times New Roman"/>
          <w:color w:val="auto"/>
          <w:sz w:val="24"/>
          <w:u w:val="none"/>
          <w:vertAlign w:val="superscript"/>
        </w:rPr>
        <w:t>2</w:t>
      </w:r>
    </w:p>
    <w:p w:rsidR="008B38EC" w:rsidRPr="00BB62E9" w:rsidRDefault="008B38EC">
      <w:pPr>
        <w:spacing w:after="0" w:line="360" w:lineRule="auto"/>
        <w:jc w:val="right"/>
        <w:rPr>
          <w:rStyle w:val="Hyperlink"/>
          <w:color w:val="auto"/>
          <w:u w:val="none"/>
          <w:vertAlign w:val="superscript"/>
        </w:rPr>
      </w:pPr>
      <w:r>
        <w:rPr>
          <w:rFonts w:ascii="Times New Roman" w:hAnsi="Times New Roman" w:cs="Times New Roman"/>
          <w:sz w:val="24"/>
          <w:szCs w:val="24"/>
        </w:rPr>
        <w:t xml:space="preserve">Raí Miranda dos Reis- </w:t>
      </w:r>
      <w:r w:rsidRPr="004E655E">
        <w:rPr>
          <w:rStyle w:val="Hyperlink"/>
          <w:rFonts w:ascii="Times New Roman" w:hAnsi="Times New Roman" w:cs="Times New Roman"/>
          <w:color w:val="auto"/>
          <w:sz w:val="24"/>
          <w:szCs w:val="24"/>
          <w:u w:val="none"/>
        </w:rPr>
        <w:t>rai.reis@ufv.br</w:t>
      </w:r>
      <w:r w:rsidR="00BB62E9">
        <w:rPr>
          <w:rStyle w:val="Hyperlink"/>
          <w:rFonts w:ascii="Times New Roman" w:hAnsi="Times New Roman" w:cs="Times New Roman"/>
          <w:color w:val="auto"/>
          <w:sz w:val="24"/>
          <w:szCs w:val="24"/>
          <w:u w:val="none"/>
          <w:vertAlign w:val="superscript"/>
        </w:rPr>
        <w:t>3</w:t>
      </w:r>
    </w:p>
    <w:p w:rsidR="004E655E" w:rsidRPr="000B6642" w:rsidRDefault="004E655E">
      <w:pPr>
        <w:spacing w:after="0" w:line="360" w:lineRule="auto"/>
        <w:jc w:val="right"/>
        <w:rPr>
          <w:rFonts w:ascii="Times New Roman" w:hAnsi="Times New Roman" w:cs="Times New Roman"/>
          <w:sz w:val="24"/>
          <w:szCs w:val="24"/>
          <w:vertAlign w:val="superscript"/>
        </w:rPr>
      </w:pPr>
      <w:r w:rsidRPr="004E655E">
        <w:rPr>
          <w:rFonts w:ascii="Times New Roman" w:hAnsi="Times New Roman" w:cs="Times New Roman"/>
          <w:sz w:val="24"/>
          <w:szCs w:val="24"/>
        </w:rPr>
        <w:t>Jo</w:t>
      </w:r>
      <w:r>
        <w:rPr>
          <w:rFonts w:ascii="Times New Roman" w:hAnsi="Times New Roman" w:cs="Times New Roman"/>
          <w:sz w:val="24"/>
          <w:szCs w:val="24"/>
        </w:rPr>
        <w:t>ão de Deus Godinho Jú</w:t>
      </w:r>
      <w:r w:rsidRPr="004E655E">
        <w:rPr>
          <w:rFonts w:ascii="Times New Roman" w:hAnsi="Times New Roman" w:cs="Times New Roman"/>
          <w:sz w:val="24"/>
          <w:szCs w:val="24"/>
        </w:rPr>
        <w:t>nior- joao.godinho@ufv.br</w:t>
      </w:r>
      <w:r w:rsidR="000B6642">
        <w:rPr>
          <w:rFonts w:ascii="Times New Roman" w:hAnsi="Times New Roman" w:cs="Times New Roman"/>
          <w:sz w:val="24"/>
          <w:szCs w:val="24"/>
          <w:vertAlign w:val="superscript"/>
        </w:rPr>
        <w:t>4</w:t>
      </w:r>
    </w:p>
    <w:p w:rsidR="0048127F" w:rsidRDefault="00135EA3">
      <w:pPr>
        <w:jc w:val="both"/>
        <w:rPr>
          <w:rFonts w:ascii="Times New Roman" w:hAnsi="Times New Roman" w:cs="Times New Roman"/>
          <w:sz w:val="24"/>
          <w:szCs w:val="24"/>
        </w:rPr>
      </w:pPr>
      <w:r>
        <w:rPr>
          <w:rFonts w:ascii="Times New Roman" w:hAnsi="Times New Roman" w:cs="Times New Roman"/>
          <w:sz w:val="24"/>
          <w:szCs w:val="24"/>
        </w:rPr>
        <w:t>RESUMO</w:t>
      </w:r>
    </w:p>
    <w:p w:rsidR="0048127F" w:rsidRDefault="00135EA3">
      <w:pPr>
        <w:jc w:val="both"/>
        <w:rPr>
          <w:rFonts w:ascii="Times New Roman" w:hAnsi="Times New Roman" w:cs="Times New Roman"/>
          <w:sz w:val="24"/>
          <w:szCs w:val="24"/>
        </w:rPr>
      </w:pPr>
      <w:r>
        <w:rPr>
          <w:rFonts w:ascii="Times New Roman" w:hAnsi="Times New Roman" w:cs="Times New Roman"/>
          <w:sz w:val="24"/>
          <w:szCs w:val="24"/>
        </w:rPr>
        <w:t xml:space="preserve">Este trabalho objetivou levar o conhecimento adquirido </w:t>
      </w:r>
      <w:r w:rsidR="008212A0">
        <w:rPr>
          <w:rFonts w:ascii="Times New Roman" w:hAnsi="Times New Roman" w:cs="Times New Roman"/>
          <w:sz w:val="24"/>
          <w:szCs w:val="24"/>
        </w:rPr>
        <w:t>pelos discentes do curso de Agronomi</w:t>
      </w:r>
      <w:r>
        <w:rPr>
          <w:rFonts w:ascii="Times New Roman" w:hAnsi="Times New Roman" w:cs="Times New Roman"/>
          <w:sz w:val="24"/>
          <w:szCs w:val="24"/>
        </w:rPr>
        <w:t xml:space="preserve">a da Universidade Federal de Viçosa- </w:t>
      </w:r>
      <w:r>
        <w:rPr>
          <w:rFonts w:ascii="Times New Roman" w:hAnsi="Times New Roman" w:cs="Times New Roman"/>
          <w:i/>
          <w:sz w:val="24"/>
          <w:szCs w:val="24"/>
        </w:rPr>
        <w:t>campus</w:t>
      </w:r>
      <w:r>
        <w:rPr>
          <w:rFonts w:ascii="Times New Roman" w:hAnsi="Times New Roman" w:cs="Times New Roman"/>
          <w:sz w:val="24"/>
          <w:szCs w:val="24"/>
        </w:rPr>
        <w:t xml:space="preserve"> </w:t>
      </w:r>
      <w:r w:rsidR="008B38EC">
        <w:rPr>
          <w:rFonts w:ascii="Times New Roman" w:hAnsi="Times New Roman" w:cs="Times New Roman"/>
          <w:sz w:val="24"/>
          <w:szCs w:val="24"/>
        </w:rPr>
        <w:t xml:space="preserve">de </w:t>
      </w:r>
      <w:r>
        <w:rPr>
          <w:rFonts w:ascii="Times New Roman" w:hAnsi="Times New Roman" w:cs="Times New Roman"/>
          <w:sz w:val="24"/>
          <w:szCs w:val="24"/>
        </w:rPr>
        <w:t>Rio de Paranaíba aos alunos da rede pública de ensino circundantes à universidade. Foram feitas palestras nas</w:t>
      </w:r>
      <w:r w:rsidR="00D81392">
        <w:rPr>
          <w:rFonts w:ascii="Times New Roman" w:hAnsi="Times New Roman" w:cs="Times New Roman"/>
          <w:sz w:val="24"/>
          <w:szCs w:val="24"/>
        </w:rPr>
        <w:t xml:space="preserve"> escolas municipais e estaduais</w:t>
      </w:r>
      <w:r>
        <w:rPr>
          <w:rFonts w:ascii="Times New Roman" w:hAnsi="Times New Roman" w:cs="Times New Roman"/>
          <w:sz w:val="24"/>
          <w:szCs w:val="24"/>
        </w:rPr>
        <w:t xml:space="preserve"> sobre motores de combustão interna, sua utilização na agricultura e respectivos riscos de acidentes. O tema foi bem aceito pelo público, uma vez que se tratava de jovens ligados às atividades agrícolas.</w:t>
      </w:r>
    </w:p>
    <w:p w:rsidR="0048127F" w:rsidRDefault="00135EA3">
      <w:pPr>
        <w:jc w:val="both"/>
        <w:rPr>
          <w:rFonts w:ascii="Times New Roman" w:hAnsi="Times New Roman" w:cs="Times New Roman"/>
          <w:sz w:val="24"/>
          <w:szCs w:val="24"/>
        </w:rPr>
      </w:pPr>
      <w:r>
        <w:rPr>
          <w:rFonts w:ascii="Times New Roman" w:hAnsi="Times New Roman" w:cs="Times New Roman"/>
          <w:sz w:val="24"/>
          <w:szCs w:val="24"/>
        </w:rPr>
        <w:t>PALAVRAS-CHAVE: Extensão em mecanização. Segurança na agricultura. Motores de combustão interna. Agricultura.</w:t>
      </w:r>
    </w:p>
    <w:p w:rsidR="0048127F" w:rsidRDefault="00135EA3">
      <w:pPr>
        <w:jc w:val="both"/>
        <w:rPr>
          <w:rFonts w:ascii="Times New Roman" w:eastAsia="Times New Roman" w:hAnsi="Times New Roman" w:cs="Times New Roman"/>
          <w:sz w:val="24"/>
          <w:szCs w:val="24"/>
          <w:lang w:eastAsia="pt-BR"/>
        </w:rPr>
      </w:pPr>
      <w:r>
        <w:rPr>
          <w:rFonts w:ascii="Times New Roman" w:hAnsi="Times New Roman" w:cs="Times New Roman"/>
          <w:sz w:val="24"/>
          <w:szCs w:val="24"/>
        </w:rPr>
        <w:t>ABSTRACT</w:t>
      </w:r>
    </w:p>
    <w:p w:rsidR="0048127F" w:rsidRDefault="00135E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rPr>
      </w:pPr>
      <w:r>
        <w:rPr>
          <w:rFonts w:ascii="Times New Roman" w:eastAsia="Times New Roman" w:hAnsi="Times New Roman" w:cs="Times New Roman"/>
          <w:sz w:val="24"/>
          <w:szCs w:val="24"/>
          <w:lang w:eastAsia="pt-BR"/>
        </w:rPr>
        <w:t>This study aimed to take the knowledge acquired b</w:t>
      </w:r>
      <w:r w:rsidR="006B2285">
        <w:rPr>
          <w:rFonts w:ascii="Times New Roman" w:eastAsia="Times New Roman" w:hAnsi="Times New Roman" w:cs="Times New Roman"/>
          <w:sz w:val="24"/>
          <w:szCs w:val="24"/>
          <w:lang w:eastAsia="pt-BR"/>
        </w:rPr>
        <w:t>y students from the Agronomy</w:t>
      </w:r>
      <w:r>
        <w:rPr>
          <w:rFonts w:ascii="Times New Roman" w:eastAsia="Times New Roman" w:hAnsi="Times New Roman" w:cs="Times New Roman"/>
          <w:sz w:val="24"/>
          <w:szCs w:val="24"/>
          <w:lang w:eastAsia="pt-BR"/>
        </w:rPr>
        <w:t xml:space="preserve"> of Universidade Federal de Viçosa- </w:t>
      </w:r>
      <w:r>
        <w:rPr>
          <w:rFonts w:ascii="Times New Roman" w:eastAsia="Times New Roman" w:hAnsi="Times New Roman" w:cs="Times New Roman"/>
          <w:i/>
          <w:sz w:val="24"/>
          <w:szCs w:val="24"/>
          <w:lang w:eastAsia="pt-BR"/>
        </w:rPr>
        <w:t>campus</w:t>
      </w:r>
      <w:r w:rsidR="00D81392">
        <w:rPr>
          <w:rFonts w:ascii="Times New Roman" w:eastAsia="Times New Roman" w:hAnsi="Times New Roman" w:cs="Times New Roman"/>
          <w:i/>
          <w:sz w:val="24"/>
          <w:szCs w:val="24"/>
          <w:lang w:eastAsia="pt-BR"/>
        </w:rPr>
        <w:t xml:space="preserve"> </w:t>
      </w:r>
      <w:r w:rsidR="00D81392">
        <w:rPr>
          <w:rFonts w:ascii="Times New Roman" w:eastAsia="Times New Roman" w:hAnsi="Times New Roman" w:cs="Times New Roman"/>
          <w:sz w:val="24"/>
          <w:szCs w:val="24"/>
          <w:lang w:eastAsia="pt-BR"/>
        </w:rPr>
        <w:t>de</w:t>
      </w:r>
      <w:r>
        <w:rPr>
          <w:rFonts w:ascii="Times New Roman" w:eastAsia="Times New Roman" w:hAnsi="Times New Roman" w:cs="Times New Roman"/>
          <w:sz w:val="24"/>
          <w:szCs w:val="24"/>
          <w:lang w:eastAsia="pt-BR"/>
        </w:rPr>
        <w:t xml:space="preserve"> Rio Parnaíba to students of network public education surrounding the university . Lectures were made in municipal and state schools, on internal combustion engines , its use in agriculture and their risk of accidents . The theme was well accepted by the public , since it was linked closely to young agricultural activities.</w:t>
      </w:r>
    </w:p>
    <w:p w:rsidR="0048127F" w:rsidRDefault="0048127F">
      <w:pPr>
        <w:jc w:val="both"/>
        <w:rPr>
          <w:rFonts w:ascii="Times New Roman" w:hAnsi="Times New Roman" w:cs="Times New Roman"/>
          <w:sz w:val="24"/>
          <w:szCs w:val="24"/>
        </w:rPr>
      </w:pPr>
    </w:p>
    <w:p w:rsidR="0048127F" w:rsidRPr="00D81392" w:rsidRDefault="00135EA3" w:rsidP="00D81392">
      <w:pPr>
        <w:pStyle w:val="Pr-formataoHTML"/>
        <w:rPr>
          <w:rFonts w:ascii="Times New Roman" w:hAnsi="Times New Roman" w:cs="Times New Roman"/>
          <w:sz w:val="24"/>
          <w:szCs w:val="24"/>
        </w:rPr>
      </w:pPr>
      <w:r>
        <w:rPr>
          <w:rFonts w:ascii="Times New Roman" w:hAnsi="Times New Roman" w:cs="Times New Roman"/>
          <w:sz w:val="24"/>
          <w:szCs w:val="24"/>
        </w:rPr>
        <w:t xml:space="preserve">KEYWORD: </w:t>
      </w:r>
      <w:r w:rsidR="00D81392">
        <w:rPr>
          <w:rFonts w:ascii="Times New Roman" w:hAnsi="Times New Roman" w:cs="Times New Roman"/>
          <w:sz w:val="24"/>
          <w:szCs w:val="24"/>
        </w:rPr>
        <w:t>E</w:t>
      </w:r>
      <w:r w:rsidR="00D81392" w:rsidRPr="00D81392">
        <w:rPr>
          <w:rFonts w:ascii="Times New Roman" w:hAnsi="Times New Roman" w:cs="Times New Roman"/>
          <w:sz w:val="24"/>
          <w:szCs w:val="24"/>
        </w:rPr>
        <w:t>xtension in  mechanization</w:t>
      </w:r>
      <w:r w:rsidR="00D81392">
        <w:rPr>
          <w:rFonts w:ascii="Times New Roman" w:hAnsi="Times New Roman" w:cs="Times New Roman"/>
          <w:sz w:val="24"/>
          <w:szCs w:val="24"/>
        </w:rPr>
        <w:t>. S</w:t>
      </w:r>
      <w:r w:rsidR="00D81392" w:rsidRPr="00D81392">
        <w:rPr>
          <w:rFonts w:ascii="Times New Roman" w:hAnsi="Times New Roman" w:cs="Times New Roman"/>
          <w:sz w:val="24"/>
          <w:szCs w:val="24"/>
        </w:rPr>
        <w:t>afety in agriculture</w:t>
      </w:r>
      <w:r w:rsidR="00D81392">
        <w:rPr>
          <w:rFonts w:ascii="Times New Roman" w:hAnsi="Times New Roman" w:cs="Times New Roman"/>
          <w:sz w:val="24"/>
          <w:szCs w:val="24"/>
        </w:rPr>
        <w:t xml:space="preserve">. </w:t>
      </w:r>
      <w:r w:rsidR="00D81392" w:rsidRPr="00D81392">
        <w:rPr>
          <w:rFonts w:ascii="Times New Roman" w:hAnsi="Times New Roman" w:cs="Times New Roman"/>
          <w:sz w:val="24"/>
          <w:szCs w:val="24"/>
        </w:rPr>
        <w:t xml:space="preserve"> </w:t>
      </w:r>
      <w:r w:rsidRPr="00D81392">
        <w:rPr>
          <w:rFonts w:ascii="Times New Roman" w:hAnsi="Times New Roman" w:cs="Times New Roman"/>
          <w:sz w:val="24"/>
          <w:szCs w:val="24"/>
        </w:rPr>
        <w:t>Internal combustion engines. Agriculture.</w:t>
      </w:r>
    </w:p>
    <w:p w:rsidR="00D81392" w:rsidRDefault="00D81392">
      <w:pPr>
        <w:spacing w:line="360" w:lineRule="auto"/>
        <w:jc w:val="both"/>
        <w:rPr>
          <w:rFonts w:ascii="Times New Roman" w:hAnsi="Times New Roman" w:cs="Times New Roman"/>
          <w:sz w:val="24"/>
          <w:szCs w:val="24"/>
        </w:rPr>
      </w:pPr>
    </w:p>
    <w:p w:rsidR="0048127F" w:rsidRDefault="00135EA3">
      <w:pPr>
        <w:spacing w:line="360" w:lineRule="auto"/>
        <w:jc w:val="both"/>
        <w:rPr>
          <w:rFonts w:ascii="Times New Roman" w:hAnsi="Times New Roman" w:cs="Times New Roman"/>
          <w:sz w:val="24"/>
          <w:szCs w:val="24"/>
        </w:rPr>
      </w:pPr>
      <w:r>
        <w:rPr>
          <w:rFonts w:ascii="Times New Roman" w:hAnsi="Times New Roman" w:cs="Times New Roman"/>
          <w:sz w:val="24"/>
          <w:szCs w:val="24"/>
        </w:rPr>
        <w:t>RELATO DE EXPERIÊNCIA</w:t>
      </w:r>
    </w:p>
    <w:p w:rsidR="004E655E" w:rsidRDefault="00135EA3" w:rsidP="004E655E">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Muitos trabalhos são feitos pelas universidades na área da pesquisa e do ensino, porém, outra estratégia que mune as instituições de ensino superior são as atividades de extensão. Sendo assim, estas três correntes têm de caminhar juntas, onde a extensão </w:t>
      </w:r>
      <w:r w:rsidR="004E655E">
        <w:rPr>
          <w:rFonts w:ascii="Times New Roman" w:hAnsi="Times New Roman" w:cs="Times New Roman"/>
          <w:sz w:val="24"/>
          <w:szCs w:val="24"/>
        </w:rPr>
        <w:t>____________________________________________________________</w:t>
      </w:r>
      <w:r w:rsidR="00D2065B">
        <w:rPr>
          <w:rFonts w:ascii="Times New Roman" w:hAnsi="Times New Roman" w:cs="Times New Roman"/>
          <w:sz w:val="24"/>
          <w:szCs w:val="24"/>
        </w:rPr>
        <w:t>__________</w:t>
      </w:r>
    </w:p>
    <w:p w:rsidR="004E655E" w:rsidRDefault="004E655E" w:rsidP="004E655E">
      <w:pPr>
        <w:spacing w:after="0" w:line="240" w:lineRule="auto"/>
        <w:jc w:val="both"/>
        <w:rPr>
          <w:rFonts w:ascii="Times New Roman" w:hAnsi="Times New Roman" w:cs="Times New Roman"/>
          <w:sz w:val="24"/>
          <w:szCs w:val="24"/>
        </w:rPr>
      </w:pPr>
      <w:r>
        <w:rPr>
          <w:rFonts w:ascii="Times New Roman" w:hAnsi="Times New Roman" w:cs="Times New Roman"/>
          <w:sz w:val="20"/>
          <w:szCs w:val="20"/>
        </w:rPr>
        <w:t>1</w:t>
      </w:r>
      <w:r>
        <w:rPr>
          <w:rFonts w:ascii="Times New Roman" w:hAnsi="Times New Roman" w:cs="Times New Roman"/>
          <w:sz w:val="20"/>
          <w:szCs w:val="20"/>
        </w:rPr>
        <w:tab/>
      </w:r>
      <w:r w:rsidR="00FC39F6">
        <w:rPr>
          <w:rFonts w:ascii="Times New Roman" w:hAnsi="Times New Roman" w:cs="Times New Roman"/>
          <w:sz w:val="20"/>
          <w:szCs w:val="20"/>
        </w:rPr>
        <w:t>Eng. Agrônomo</w:t>
      </w:r>
      <w:r>
        <w:rPr>
          <w:rFonts w:ascii="Times New Roman" w:hAnsi="Times New Roman" w:cs="Times New Roman"/>
          <w:sz w:val="20"/>
          <w:szCs w:val="20"/>
        </w:rPr>
        <w:t xml:space="preserve"> (UFV-CRP). Bolsista do PROEXT 2014.</w:t>
      </w:r>
    </w:p>
    <w:p w:rsidR="004E655E" w:rsidRDefault="004E655E" w:rsidP="004E655E">
      <w:pPr>
        <w:spacing w:after="0" w:line="240" w:lineRule="auto"/>
        <w:jc w:val="both"/>
        <w:rPr>
          <w:rFonts w:ascii="Times New Roman" w:hAnsi="Times New Roman" w:cs="Times New Roman"/>
          <w:sz w:val="24"/>
          <w:szCs w:val="24"/>
        </w:rPr>
      </w:pPr>
      <w:r>
        <w:rPr>
          <w:rFonts w:ascii="Times New Roman" w:hAnsi="Times New Roman" w:cs="Times New Roman"/>
          <w:sz w:val="20"/>
          <w:szCs w:val="20"/>
        </w:rPr>
        <w:t>2</w:t>
      </w:r>
      <w:r>
        <w:rPr>
          <w:rFonts w:ascii="Times New Roman" w:hAnsi="Times New Roman" w:cs="Times New Roman"/>
          <w:sz w:val="20"/>
          <w:szCs w:val="20"/>
        </w:rPr>
        <w:tab/>
        <w:t>Eng. Agrônomo. Doutor (UFV). Prof. Adjunto III - Mecânica e Mecanização Agrícola UFV-CRP.</w:t>
      </w:r>
    </w:p>
    <w:p w:rsidR="004E655E" w:rsidRDefault="004E655E" w:rsidP="004E655E">
      <w:pPr>
        <w:spacing w:after="0" w:line="240" w:lineRule="auto"/>
        <w:jc w:val="both"/>
        <w:rPr>
          <w:rFonts w:ascii="Times New Roman" w:hAnsi="Times New Roman" w:cs="Times New Roman"/>
          <w:sz w:val="20"/>
          <w:szCs w:val="20"/>
        </w:rPr>
      </w:pPr>
      <w:r>
        <w:rPr>
          <w:rFonts w:ascii="Times New Roman" w:hAnsi="Times New Roman" w:cs="Times New Roman"/>
          <w:sz w:val="24"/>
          <w:szCs w:val="24"/>
        </w:rPr>
        <w:t xml:space="preserve">3        </w:t>
      </w:r>
      <w:r>
        <w:rPr>
          <w:rFonts w:ascii="Times New Roman" w:hAnsi="Times New Roman" w:cs="Times New Roman"/>
          <w:sz w:val="20"/>
          <w:szCs w:val="20"/>
        </w:rPr>
        <w:t xml:space="preserve">Graduando em </w:t>
      </w:r>
      <w:r w:rsidR="000B6642">
        <w:rPr>
          <w:rFonts w:ascii="Times New Roman" w:hAnsi="Times New Roman" w:cs="Times New Roman"/>
          <w:sz w:val="20"/>
          <w:szCs w:val="20"/>
        </w:rPr>
        <w:t>Agronomia</w:t>
      </w:r>
      <w:r>
        <w:rPr>
          <w:rFonts w:ascii="Times New Roman" w:hAnsi="Times New Roman" w:cs="Times New Roman"/>
          <w:sz w:val="20"/>
          <w:szCs w:val="20"/>
        </w:rPr>
        <w:t xml:space="preserve"> (UFV-CRP). Bolsista do PROEXT 2014.</w:t>
      </w:r>
    </w:p>
    <w:p w:rsidR="004E655E" w:rsidRDefault="004E655E" w:rsidP="004E655E">
      <w:pPr>
        <w:spacing w:after="0" w:line="240" w:lineRule="auto"/>
        <w:jc w:val="both"/>
        <w:rPr>
          <w:rFonts w:ascii="Times New Roman" w:hAnsi="Times New Roman" w:cs="Times New Roman"/>
          <w:sz w:val="20"/>
          <w:szCs w:val="20"/>
        </w:rPr>
      </w:pPr>
      <w:r>
        <w:rPr>
          <w:rFonts w:ascii="Times New Roman" w:hAnsi="Times New Roman" w:cs="Times New Roman"/>
          <w:sz w:val="24"/>
          <w:szCs w:val="24"/>
        </w:rPr>
        <w:t xml:space="preserve">4        </w:t>
      </w:r>
      <w:r w:rsidR="00FC39F6" w:rsidRPr="00FC39F6">
        <w:rPr>
          <w:rFonts w:ascii="Times New Roman" w:hAnsi="Times New Roman" w:cs="Times New Roman"/>
          <w:sz w:val="20"/>
          <w:szCs w:val="20"/>
        </w:rPr>
        <w:t>Eng. Agrônomo.</w:t>
      </w:r>
      <w:r w:rsidR="00FC39F6">
        <w:rPr>
          <w:rFonts w:ascii="Times New Roman" w:hAnsi="Times New Roman" w:cs="Times New Roman"/>
          <w:sz w:val="24"/>
          <w:szCs w:val="24"/>
        </w:rPr>
        <w:t xml:space="preserve"> </w:t>
      </w:r>
      <w:r w:rsidR="00FC39F6">
        <w:rPr>
          <w:rFonts w:ascii="Times New Roman" w:hAnsi="Times New Roman" w:cs="Times New Roman"/>
          <w:sz w:val="20"/>
          <w:szCs w:val="20"/>
        </w:rPr>
        <w:t>Mestrando em</w:t>
      </w:r>
      <w:bookmarkStart w:id="0" w:name="_GoBack"/>
      <w:bookmarkEnd w:id="0"/>
      <w:r w:rsidR="00FC39F6">
        <w:rPr>
          <w:rFonts w:ascii="Times New Roman" w:hAnsi="Times New Roman" w:cs="Times New Roman"/>
          <w:sz w:val="20"/>
          <w:szCs w:val="20"/>
        </w:rPr>
        <w:t xml:space="preserve"> Agronomia Produção Vegetal </w:t>
      </w:r>
      <w:r>
        <w:rPr>
          <w:rFonts w:ascii="Times New Roman" w:hAnsi="Times New Roman" w:cs="Times New Roman"/>
          <w:sz w:val="20"/>
          <w:szCs w:val="20"/>
        </w:rPr>
        <w:t>(UFV-CRP).</w:t>
      </w:r>
    </w:p>
    <w:p w:rsidR="000B6642" w:rsidRDefault="00135EA3" w:rsidP="000B6642">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busca disseminar o conhecimento para a comunidade que cerca a universidade.</w:t>
      </w:r>
    </w:p>
    <w:p w:rsidR="0048127F" w:rsidRDefault="00135EA3" w:rsidP="000B664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Estas atividades visam levar conhecimento e mais qualidade de vida à comunidade, sobretudo, aquela circunvizinha a ela, permitindo uma maior interação entre a sociedade e as instituições de ensino. São iniciativas como estas que desenvolvem ações </w:t>
      </w:r>
      <w:r w:rsidR="00EC1B52">
        <w:rPr>
          <w:rFonts w:ascii="Times New Roman" w:hAnsi="Times New Roman" w:cs="Times New Roman"/>
          <w:sz w:val="24"/>
          <w:szCs w:val="24"/>
        </w:rPr>
        <w:t>socioeducativas</w:t>
      </w:r>
      <w:r>
        <w:rPr>
          <w:rFonts w:ascii="Times New Roman" w:hAnsi="Times New Roman" w:cs="Times New Roman"/>
          <w:sz w:val="24"/>
          <w:szCs w:val="24"/>
        </w:rPr>
        <w:t xml:space="preserve"> para superar as condições de desigualdade e de exclusão ainda pertinentes na sociedade (Rodrigues et al, 2013).</w:t>
      </w:r>
    </w:p>
    <w:p w:rsidR="0048127F" w:rsidRDefault="00135EA3" w:rsidP="00D86D71">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Os projetos de extensão também contribuem consideravelmente no processo de formação dos graduandos, pois segundo MANCHUR et al. (2013), há uma aproximação do acadêmico e a sociedade, sendo adquirida a experiência e o senso crítico quanto às atividades fora do mundo universitário. Para os docentes que aderem a tais programas também há vantagens, como experiência e complementação curricular.</w:t>
      </w:r>
    </w:p>
    <w:p w:rsidR="0048127F" w:rsidRDefault="00135EA3" w:rsidP="00D86D71">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Nesse contexto, a área da mecanização agrícola torna-se um bom tema de abordagem, uma vez que contribuí significativamente para o aprimoramento das relações homem-máquina-campo, aumentando produtividades, reduzindo custos e contribuindo para o desenvolvimento sustentável. Por isso, é necessário que estas tecnologias sejam adotadas de forma correta e segura, incentivando os jovens a se preocupar mais com o cotidiano que os cerca. Não obstante, necessita de adequada divulgação das técnicas adequadas à agricultura moderna.</w:t>
      </w:r>
    </w:p>
    <w:p w:rsidR="00B219A3" w:rsidRDefault="00B219A3" w:rsidP="00D86D71">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Também é necessário alertar </w:t>
      </w:r>
      <w:r w:rsidR="00E416F6">
        <w:rPr>
          <w:rFonts w:ascii="Times New Roman" w:hAnsi="Times New Roman" w:cs="Times New Roman"/>
          <w:sz w:val="24"/>
          <w:szCs w:val="24"/>
        </w:rPr>
        <w:t>os jovens</w:t>
      </w:r>
      <w:r>
        <w:rPr>
          <w:rFonts w:ascii="Times New Roman" w:hAnsi="Times New Roman" w:cs="Times New Roman"/>
          <w:sz w:val="24"/>
          <w:szCs w:val="24"/>
        </w:rPr>
        <w:t xml:space="preserve"> para os possíveis perigos gerados pelas máquinas, como por exemplo, em colhedoras, que ao embucharem com material vegetal requer uma recuperação manual (Vilela</w:t>
      </w:r>
      <w:r w:rsidR="00E416F6">
        <w:rPr>
          <w:rFonts w:ascii="Times New Roman" w:hAnsi="Times New Roman" w:cs="Times New Roman"/>
          <w:sz w:val="24"/>
          <w:szCs w:val="24"/>
        </w:rPr>
        <w:t>, 2014). Então um fator preponderante para se evitar</w:t>
      </w:r>
      <w:r w:rsidR="00B40087">
        <w:rPr>
          <w:rFonts w:ascii="Times New Roman" w:hAnsi="Times New Roman" w:cs="Times New Roman"/>
          <w:sz w:val="24"/>
          <w:szCs w:val="24"/>
        </w:rPr>
        <w:t xml:space="preserve"> acidentes com crianças e jovens é a prevenção, através de programas educativos sobre medidas de segurança (Souza &amp; Barroso,1999).</w:t>
      </w:r>
    </w:p>
    <w:p w:rsidR="00D86D71" w:rsidRDefault="00135EA3" w:rsidP="00D86D71">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Com este intuito, foi desenvolvido pela Universidade Federal de Viçosa, </w:t>
      </w:r>
      <w:r>
        <w:rPr>
          <w:rFonts w:ascii="Times New Roman" w:hAnsi="Times New Roman" w:cs="Times New Roman"/>
          <w:i/>
          <w:sz w:val="24"/>
          <w:szCs w:val="24"/>
        </w:rPr>
        <w:t>campus</w:t>
      </w:r>
      <w:r>
        <w:rPr>
          <w:rFonts w:ascii="Times New Roman" w:hAnsi="Times New Roman" w:cs="Times New Roman"/>
          <w:sz w:val="24"/>
          <w:szCs w:val="24"/>
        </w:rPr>
        <w:t xml:space="preserve"> de Rio Paranaíba (UFV-CRP) um projeto de extensão denominado “Alternativa de ensino-aprendizagem na área de mecanização agrícola para estimular e conscientizar alunos do ensino básico e fundamental de Rio Paranaíba-MG”, do programa de extensão PROEXT, entre Janeiro e Dezembro de 2014. Este projeto consistiu em levar conhecimento através de palestras aos alunos das escolas públicas de Rio Paranaíba e Carmo do Paranaíba, sobre motores de combustão interna, sua utilização na agricultura e os respectivos riscos de acidentes quando utilizados de maneira inadequada.</w:t>
      </w:r>
    </w:p>
    <w:p w:rsidR="00D95E98" w:rsidRPr="00EC1B52" w:rsidRDefault="00135EA3" w:rsidP="00D86D71">
      <w:pPr>
        <w:spacing w:after="0" w:line="360" w:lineRule="auto"/>
        <w:ind w:firstLine="708"/>
        <w:jc w:val="both"/>
        <w:rPr>
          <w:rFonts w:ascii="Times New Roman" w:hAnsi="Times New Roman" w:cs="Times New Roman"/>
          <w:sz w:val="24"/>
          <w:szCs w:val="24"/>
        </w:rPr>
      </w:pPr>
      <w:r w:rsidRPr="00EC1B52">
        <w:rPr>
          <w:rFonts w:ascii="Times New Roman" w:hAnsi="Times New Roman" w:cs="Times New Roman"/>
          <w:sz w:val="24"/>
          <w:szCs w:val="24"/>
        </w:rPr>
        <w:t xml:space="preserve">Para tanto, o Grupo de Pesquisa em Mecanização Agrícola (GPMA) foi responsável por conduzir o programa. Foram envolvidos nesta proposta dois alunos </w:t>
      </w:r>
      <w:r w:rsidRPr="00EC1B52">
        <w:rPr>
          <w:rFonts w:ascii="Times New Roman" w:hAnsi="Times New Roman" w:cs="Times New Roman"/>
          <w:sz w:val="24"/>
          <w:szCs w:val="24"/>
        </w:rPr>
        <w:lastRenderedPageBreak/>
        <w:t xml:space="preserve">bolsistas </w:t>
      </w:r>
      <w:r w:rsidR="008212A0" w:rsidRPr="00EC1B52">
        <w:rPr>
          <w:rFonts w:ascii="Times New Roman" w:hAnsi="Times New Roman" w:cs="Times New Roman"/>
          <w:sz w:val="24"/>
          <w:szCs w:val="24"/>
        </w:rPr>
        <w:t>de graduação em Agronomia</w:t>
      </w:r>
      <w:r w:rsidRPr="00EC1B52">
        <w:rPr>
          <w:rFonts w:ascii="Times New Roman" w:hAnsi="Times New Roman" w:cs="Times New Roman"/>
          <w:sz w:val="24"/>
          <w:szCs w:val="24"/>
        </w:rPr>
        <w:t xml:space="preserve"> da UFV-CRP, Guilherme Gontijo e Raí Miranda, que foram treinados para realizar tais apresentações nas escolas. Estes alunos também foram responsáveis por buscar orçamentos sobre os materiais necessários para o projeto, estruturar a apresentação e agendar as visitas nas escolas. O</w:t>
      </w:r>
      <w:r w:rsidR="007C04FA">
        <w:rPr>
          <w:rFonts w:ascii="Times New Roman" w:hAnsi="Times New Roman" w:cs="Times New Roman"/>
          <w:sz w:val="24"/>
          <w:szCs w:val="24"/>
        </w:rPr>
        <w:t>utro aluno de graduação, João Jú</w:t>
      </w:r>
      <w:r w:rsidRPr="00EC1B52">
        <w:rPr>
          <w:rFonts w:ascii="Times New Roman" w:hAnsi="Times New Roman" w:cs="Times New Roman"/>
          <w:sz w:val="24"/>
          <w:szCs w:val="24"/>
        </w:rPr>
        <w:t>nior, um técnico- administrativo, Bruno Oliveira, e o professor doutor coordenador do projeto, Renato Ruas faziam parte da equipe, sendo este último o mentor da proposta.</w:t>
      </w:r>
    </w:p>
    <w:p w:rsidR="00D86D71" w:rsidRPr="00EC1B52" w:rsidRDefault="00135EA3" w:rsidP="00D86D71">
      <w:pPr>
        <w:spacing w:after="0" w:line="360" w:lineRule="auto"/>
        <w:ind w:firstLine="708"/>
        <w:jc w:val="both"/>
        <w:rPr>
          <w:rFonts w:ascii="Times New Roman" w:hAnsi="Times New Roman" w:cs="Times New Roman"/>
          <w:sz w:val="24"/>
          <w:szCs w:val="24"/>
        </w:rPr>
      </w:pPr>
      <w:r w:rsidRPr="00EC1B52">
        <w:rPr>
          <w:rFonts w:ascii="Times New Roman" w:hAnsi="Times New Roman" w:cs="Times New Roman"/>
          <w:sz w:val="24"/>
          <w:szCs w:val="24"/>
        </w:rPr>
        <w:t>No primeiro semestre de 2014 a apresentação nas escolas foi planejada e estruturada. Foi realizado treinamento dos graduandos pelo professor coordenador,</w:t>
      </w:r>
      <w:r w:rsidR="007C04FA" w:rsidRPr="00EC1B52">
        <w:rPr>
          <w:rFonts w:ascii="Times New Roman" w:hAnsi="Times New Roman" w:cs="Times New Roman"/>
          <w:sz w:val="24"/>
          <w:szCs w:val="24"/>
        </w:rPr>
        <w:t xml:space="preserve"> </w:t>
      </w:r>
      <w:r w:rsidRPr="00EC1B52">
        <w:rPr>
          <w:rFonts w:ascii="Times New Roman" w:hAnsi="Times New Roman" w:cs="Times New Roman"/>
          <w:sz w:val="24"/>
          <w:szCs w:val="24"/>
        </w:rPr>
        <w:t>organização das peças dos motores de combustão interna que seriam demonstradas durante a apresentação e planejamento do conteúdo exposto nas escolas.</w:t>
      </w:r>
    </w:p>
    <w:p w:rsidR="0048127F" w:rsidRDefault="008704DD" w:rsidP="00D86D71">
      <w:pPr>
        <w:spacing w:after="0" w:line="360" w:lineRule="auto"/>
        <w:ind w:firstLine="708"/>
        <w:jc w:val="both"/>
        <w:rPr>
          <w:rFonts w:ascii="Times New Roman" w:hAnsi="Times New Roman" w:cs="Times New Roman"/>
          <w:sz w:val="24"/>
          <w:szCs w:val="24"/>
        </w:rPr>
      </w:pPr>
      <w:r w:rsidRPr="00EC1B52">
        <w:rPr>
          <w:noProof/>
          <w:sz w:val="24"/>
          <w:szCs w:val="24"/>
          <w:lang w:eastAsia="pt-BR"/>
        </w:rPr>
        <w:drawing>
          <wp:anchor distT="0" distB="0" distL="114300" distR="114300" simplePos="0" relativeHeight="251656704" behindDoc="0" locked="0" layoutInCell="1" allowOverlap="1" wp14:anchorId="22D2AE63" wp14:editId="0778E270">
            <wp:simplePos x="0" y="0"/>
            <wp:positionH relativeFrom="page">
              <wp:posOffset>1988820</wp:posOffset>
            </wp:positionH>
            <wp:positionV relativeFrom="paragraph">
              <wp:posOffset>2089785</wp:posOffset>
            </wp:positionV>
            <wp:extent cx="3669030" cy="2751455"/>
            <wp:effectExtent l="0" t="0" r="7620" b="0"/>
            <wp:wrapTopAndBottom/>
            <wp:docPr id="14"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69030" cy="275145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135EA3" w:rsidRPr="00EC1B52">
        <w:rPr>
          <w:rFonts w:ascii="Times New Roman" w:hAnsi="Times New Roman" w:cs="Times New Roman"/>
          <w:sz w:val="24"/>
          <w:szCs w:val="24"/>
        </w:rPr>
        <w:t>Já no segundo semestre de 2014 foram realizadas as apresentações nas escolas públicas, sempre agendadas previamente com os respo</w:t>
      </w:r>
      <w:r w:rsidR="007C04FA">
        <w:rPr>
          <w:rFonts w:ascii="Times New Roman" w:hAnsi="Times New Roman" w:cs="Times New Roman"/>
          <w:sz w:val="24"/>
          <w:szCs w:val="24"/>
        </w:rPr>
        <w:t>nsáveis pela direção das mesmas</w:t>
      </w:r>
      <w:r w:rsidR="00135EA3" w:rsidRPr="00EC1B52">
        <w:rPr>
          <w:rFonts w:ascii="Times New Roman" w:hAnsi="Times New Roman" w:cs="Times New Roman"/>
          <w:sz w:val="24"/>
          <w:szCs w:val="24"/>
        </w:rPr>
        <w:t>. Os alunos ouvintes da proposta variaram do sexto ano do ensino fundamental ao primeiro ano do ensino médio, na maioria das vezes, alunos que residiam na zona rural, e que tinham no cotidiano contato com as máquinas apresentadas nas palestras. Isto fez com que os alunos das escolas públicas mostrassem muito interesse pelo tema, e interagissem com os palestrantes e com a apresentação.</w:t>
      </w:r>
    </w:p>
    <w:p w:rsidR="0048127F" w:rsidRPr="008212A0" w:rsidRDefault="00135EA3" w:rsidP="00D2065B">
      <w:pPr>
        <w:pStyle w:val="Default"/>
        <w:spacing w:line="360" w:lineRule="auto"/>
        <w:jc w:val="center"/>
      </w:pPr>
      <w:r>
        <w:rPr>
          <w:rFonts w:ascii="Times New Roman" w:hAnsi="Times New Roman" w:cs="Times New Roman"/>
          <w:b/>
        </w:rPr>
        <w:t xml:space="preserve">Figura 1: </w:t>
      </w:r>
      <w:r>
        <w:rPr>
          <w:rFonts w:ascii="Times New Roman" w:hAnsi="Times New Roman" w:cs="Times New Roman"/>
        </w:rPr>
        <w:t>Apresentação da palestra aos alunos do ensino fundamental.</w:t>
      </w:r>
    </w:p>
    <w:p w:rsidR="00D86D71" w:rsidRPr="008F67DA" w:rsidRDefault="00D86D71" w:rsidP="00D2065B">
      <w:pPr>
        <w:pStyle w:val="Default"/>
        <w:spacing w:line="360" w:lineRule="auto"/>
        <w:ind w:firstLine="708"/>
        <w:jc w:val="center"/>
        <w:rPr>
          <w:rFonts w:ascii="Times New Roman" w:hAnsi="Times New Roman" w:cs="Times New Roman"/>
          <w:b/>
        </w:rPr>
      </w:pPr>
      <w:r w:rsidRPr="008F67DA">
        <w:rPr>
          <w:rFonts w:ascii="Times New Roman" w:hAnsi="Times New Roman" w:cs="Times New Roman"/>
          <w:b/>
        </w:rPr>
        <w:t>FONTE</w:t>
      </w:r>
      <w:r>
        <w:rPr>
          <w:rFonts w:ascii="Times New Roman" w:hAnsi="Times New Roman" w:cs="Times New Roman"/>
          <w:b/>
        </w:rPr>
        <w:t>:</w:t>
      </w:r>
      <w:r w:rsidR="007C04FA">
        <w:rPr>
          <w:rFonts w:ascii="Times New Roman" w:hAnsi="Times New Roman" w:cs="Times New Roman"/>
        </w:rPr>
        <w:t xml:space="preserve"> Dados desta pesquisa</w:t>
      </w:r>
    </w:p>
    <w:p w:rsidR="00130519" w:rsidRDefault="00130519" w:rsidP="00D86D71">
      <w:pPr>
        <w:pStyle w:val="Default"/>
        <w:spacing w:line="360" w:lineRule="auto"/>
        <w:ind w:firstLine="708"/>
        <w:jc w:val="both"/>
        <w:rPr>
          <w:rFonts w:ascii="Times New Roman" w:hAnsi="Times New Roman" w:cs="Times New Roman"/>
        </w:rPr>
      </w:pPr>
    </w:p>
    <w:p w:rsidR="0048127F" w:rsidRPr="00D86D71" w:rsidRDefault="00135EA3" w:rsidP="00D86D71">
      <w:pPr>
        <w:pStyle w:val="Default"/>
        <w:spacing w:line="360" w:lineRule="auto"/>
        <w:ind w:firstLine="708"/>
        <w:jc w:val="both"/>
        <w:rPr>
          <w:rFonts w:ascii="Times New Roman" w:hAnsi="Times New Roman" w:cs="Times New Roman"/>
        </w:rPr>
      </w:pPr>
      <w:r>
        <w:rPr>
          <w:rFonts w:ascii="Times New Roman" w:hAnsi="Times New Roman" w:cs="Times New Roman"/>
        </w:rPr>
        <w:lastRenderedPageBreak/>
        <w:t>Durante a apresentação, os dois palestrantes revezavam na explicação do conteúdo exposto através de projeção de data show. Após as explicações, era feita uma gincana de desfecho, onde o grupo de alunos que obtivessem mais acertos relativos aos nomes das peças dos motores de combustão interna ganhava um prêmio. Isto estimulava os alunos a realmente aprender sobre o que havia sido dito na palestra, e deixava o conteúdo menos maçante, ou seja, mais atraente.</w:t>
      </w:r>
    </w:p>
    <w:p w:rsidR="00D95E98" w:rsidRDefault="008704DD">
      <w:pPr>
        <w:pStyle w:val="Default"/>
        <w:spacing w:line="360" w:lineRule="auto"/>
        <w:ind w:firstLine="708"/>
        <w:jc w:val="both"/>
        <w:rPr>
          <w:rFonts w:ascii="Times New Roman" w:hAnsi="Times New Roman" w:cs="Times New Roman"/>
          <w:b/>
        </w:rPr>
      </w:pPr>
      <w:r>
        <w:rPr>
          <w:noProof/>
          <w:lang w:eastAsia="pt-BR"/>
        </w:rPr>
        <w:drawing>
          <wp:anchor distT="0" distB="0" distL="114300" distR="114300" simplePos="0" relativeHeight="251657728" behindDoc="0" locked="0" layoutInCell="1" allowOverlap="1">
            <wp:simplePos x="0" y="0"/>
            <wp:positionH relativeFrom="page">
              <wp:posOffset>1967230</wp:posOffset>
            </wp:positionH>
            <wp:positionV relativeFrom="paragraph">
              <wp:posOffset>252095</wp:posOffset>
            </wp:positionV>
            <wp:extent cx="3987165" cy="2599690"/>
            <wp:effectExtent l="0" t="0" r="0" b="0"/>
            <wp:wrapSquare wrapText="bothSides"/>
            <wp:docPr id="1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87165" cy="259969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D95E98" w:rsidRDefault="00D95E98">
      <w:pPr>
        <w:pStyle w:val="Default"/>
        <w:spacing w:line="360" w:lineRule="auto"/>
        <w:ind w:firstLine="708"/>
        <w:jc w:val="both"/>
        <w:rPr>
          <w:rFonts w:ascii="Times New Roman" w:hAnsi="Times New Roman" w:cs="Times New Roman"/>
          <w:b/>
        </w:rPr>
      </w:pPr>
    </w:p>
    <w:p w:rsidR="00D95E98" w:rsidRDefault="00D95E98">
      <w:pPr>
        <w:pStyle w:val="Default"/>
        <w:spacing w:line="360" w:lineRule="auto"/>
        <w:ind w:firstLine="708"/>
        <w:jc w:val="both"/>
        <w:rPr>
          <w:rFonts w:ascii="Times New Roman" w:hAnsi="Times New Roman" w:cs="Times New Roman"/>
          <w:b/>
        </w:rPr>
      </w:pPr>
    </w:p>
    <w:p w:rsidR="00D95E98" w:rsidRDefault="00D95E98">
      <w:pPr>
        <w:pStyle w:val="Default"/>
        <w:spacing w:line="360" w:lineRule="auto"/>
        <w:ind w:firstLine="708"/>
        <w:jc w:val="both"/>
        <w:rPr>
          <w:rFonts w:ascii="Times New Roman" w:hAnsi="Times New Roman" w:cs="Times New Roman"/>
          <w:b/>
        </w:rPr>
      </w:pPr>
    </w:p>
    <w:p w:rsidR="00D95E98" w:rsidRDefault="00D95E98">
      <w:pPr>
        <w:pStyle w:val="Default"/>
        <w:spacing w:line="360" w:lineRule="auto"/>
        <w:ind w:firstLine="708"/>
        <w:jc w:val="both"/>
        <w:rPr>
          <w:rFonts w:ascii="Times New Roman" w:hAnsi="Times New Roman" w:cs="Times New Roman"/>
          <w:b/>
        </w:rPr>
      </w:pPr>
    </w:p>
    <w:p w:rsidR="00D95E98" w:rsidRDefault="00D95E98">
      <w:pPr>
        <w:pStyle w:val="Default"/>
        <w:spacing w:line="360" w:lineRule="auto"/>
        <w:ind w:firstLine="708"/>
        <w:jc w:val="both"/>
        <w:rPr>
          <w:rFonts w:ascii="Times New Roman" w:hAnsi="Times New Roman" w:cs="Times New Roman"/>
          <w:b/>
        </w:rPr>
      </w:pPr>
    </w:p>
    <w:p w:rsidR="00D95E98" w:rsidRDefault="00D95E98">
      <w:pPr>
        <w:pStyle w:val="Default"/>
        <w:spacing w:line="360" w:lineRule="auto"/>
        <w:ind w:firstLine="708"/>
        <w:jc w:val="both"/>
        <w:rPr>
          <w:rFonts w:ascii="Times New Roman" w:hAnsi="Times New Roman" w:cs="Times New Roman"/>
          <w:b/>
        </w:rPr>
      </w:pPr>
    </w:p>
    <w:p w:rsidR="00D95E98" w:rsidRDefault="00D95E98">
      <w:pPr>
        <w:pStyle w:val="Default"/>
        <w:spacing w:line="360" w:lineRule="auto"/>
        <w:ind w:firstLine="708"/>
        <w:jc w:val="both"/>
        <w:rPr>
          <w:rFonts w:ascii="Times New Roman" w:hAnsi="Times New Roman" w:cs="Times New Roman"/>
          <w:b/>
        </w:rPr>
      </w:pPr>
    </w:p>
    <w:p w:rsidR="00D95E98" w:rsidRDefault="00D95E98">
      <w:pPr>
        <w:pStyle w:val="Default"/>
        <w:spacing w:line="360" w:lineRule="auto"/>
        <w:ind w:firstLine="708"/>
        <w:jc w:val="both"/>
        <w:rPr>
          <w:rFonts w:ascii="Times New Roman" w:hAnsi="Times New Roman" w:cs="Times New Roman"/>
          <w:b/>
        </w:rPr>
      </w:pPr>
    </w:p>
    <w:p w:rsidR="00D95E98" w:rsidRDefault="00D95E98">
      <w:pPr>
        <w:pStyle w:val="Default"/>
        <w:spacing w:line="360" w:lineRule="auto"/>
        <w:ind w:firstLine="708"/>
        <w:jc w:val="both"/>
        <w:rPr>
          <w:rFonts w:ascii="Times New Roman" w:hAnsi="Times New Roman" w:cs="Times New Roman"/>
          <w:b/>
        </w:rPr>
      </w:pPr>
    </w:p>
    <w:p w:rsidR="00D95E98" w:rsidRDefault="00D95E98">
      <w:pPr>
        <w:pStyle w:val="Default"/>
        <w:spacing w:line="360" w:lineRule="auto"/>
        <w:ind w:firstLine="708"/>
        <w:jc w:val="both"/>
        <w:rPr>
          <w:rFonts w:ascii="Times New Roman" w:hAnsi="Times New Roman" w:cs="Times New Roman"/>
          <w:b/>
        </w:rPr>
      </w:pPr>
    </w:p>
    <w:p w:rsidR="0048127F" w:rsidRDefault="00135EA3" w:rsidP="00D86D71">
      <w:pPr>
        <w:pStyle w:val="Default"/>
        <w:spacing w:line="360" w:lineRule="auto"/>
        <w:ind w:firstLine="708"/>
        <w:jc w:val="center"/>
      </w:pPr>
      <w:r>
        <w:rPr>
          <w:rFonts w:ascii="Times New Roman" w:hAnsi="Times New Roman" w:cs="Times New Roman"/>
          <w:b/>
        </w:rPr>
        <w:t>Figura 2</w:t>
      </w:r>
      <w:r>
        <w:rPr>
          <w:rFonts w:ascii="Times New Roman" w:hAnsi="Times New Roman" w:cs="Times New Roman"/>
        </w:rPr>
        <w:t>: Alunos participavam da gincana após a palestra.</w:t>
      </w:r>
    </w:p>
    <w:p w:rsidR="00D86D71" w:rsidRPr="008F67DA" w:rsidRDefault="00D86D71" w:rsidP="00D86D71">
      <w:pPr>
        <w:pStyle w:val="Default"/>
        <w:spacing w:line="360" w:lineRule="auto"/>
        <w:ind w:firstLine="708"/>
        <w:jc w:val="center"/>
        <w:rPr>
          <w:rFonts w:ascii="Times New Roman" w:hAnsi="Times New Roman" w:cs="Times New Roman"/>
          <w:b/>
        </w:rPr>
      </w:pPr>
      <w:r w:rsidRPr="008F67DA">
        <w:rPr>
          <w:rFonts w:ascii="Times New Roman" w:hAnsi="Times New Roman" w:cs="Times New Roman"/>
          <w:b/>
        </w:rPr>
        <w:t>FONTE</w:t>
      </w:r>
      <w:r>
        <w:rPr>
          <w:rFonts w:ascii="Times New Roman" w:hAnsi="Times New Roman" w:cs="Times New Roman"/>
          <w:b/>
        </w:rPr>
        <w:t>:</w:t>
      </w:r>
      <w:r w:rsidR="007C04FA">
        <w:rPr>
          <w:rFonts w:ascii="Times New Roman" w:hAnsi="Times New Roman" w:cs="Times New Roman"/>
        </w:rPr>
        <w:t xml:space="preserve"> Dados desta pesquisa</w:t>
      </w:r>
    </w:p>
    <w:p w:rsidR="00130519" w:rsidRDefault="00130519" w:rsidP="00D86D71">
      <w:pPr>
        <w:pStyle w:val="Default"/>
        <w:spacing w:line="360" w:lineRule="auto"/>
        <w:ind w:firstLine="708"/>
        <w:jc w:val="both"/>
        <w:rPr>
          <w:rFonts w:ascii="Times New Roman" w:hAnsi="Times New Roman" w:cs="Times New Roman"/>
        </w:rPr>
      </w:pPr>
    </w:p>
    <w:p w:rsidR="0048127F" w:rsidRDefault="00135EA3" w:rsidP="00D86D71">
      <w:pPr>
        <w:pStyle w:val="Default"/>
        <w:spacing w:line="360" w:lineRule="auto"/>
        <w:ind w:firstLine="708"/>
        <w:jc w:val="both"/>
        <w:rPr>
          <w:rFonts w:ascii="Times New Roman" w:hAnsi="Times New Roman" w:cs="Times New Roman"/>
        </w:rPr>
      </w:pPr>
      <w:r>
        <w:rPr>
          <w:rFonts w:ascii="Times New Roman" w:hAnsi="Times New Roman" w:cs="Times New Roman"/>
        </w:rPr>
        <w:t>O projeto era avaliado pelos professores das escolas públicas, que também assistiam à apresentação. Esta avaliação era feita através de questionário de vinte questões, onde era medida a satisfação em relação aos quesitos principais do programa</w:t>
      </w:r>
      <w:r w:rsidR="006952D8">
        <w:rPr>
          <w:rFonts w:ascii="Times New Roman" w:hAnsi="Times New Roman" w:cs="Times New Roman"/>
        </w:rPr>
        <w:t>, atribuindo nota de 5 a10</w:t>
      </w:r>
      <w:r>
        <w:rPr>
          <w:rFonts w:ascii="Times New Roman" w:hAnsi="Times New Roman" w:cs="Times New Roman"/>
        </w:rPr>
        <w:t>.</w:t>
      </w:r>
    </w:p>
    <w:p w:rsidR="0048127F" w:rsidRPr="00D95E98" w:rsidRDefault="00135EA3" w:rsidP="00D86D71">
      <w:pPr>
        <w:pStyle w:val="Default"/>
        <w:spacing w:line="360" w:lineRule="auto"/>
        <w:ind w:firstLine="708"/>
        <w:jc w:val="both"/>
      </w:pPr>
      <w:r>
        <w:rPr>
          <w:rFonts w:ascii="Times New Roman" w:hAnsi="Times New Roman" w:cs="Times New Roman"/>
        </w:rPr>
        <w:t>Como a cidade de Rio Paranaíba possui poucas escolas de ensino fundamental e médio,</w:t>
      </w:r>
      <w:r w:rsidR="00470CAA">
        <w:rPr>
          <w:rFonts w:ascii="Times New Roman" w:hAnsi="Times New Roman" w:cs="Times New Roman"/>
        </w:rPr>
        <w:t xml:space="preserve"> </w:t>
      </w:r>
      <w:r>
        <w:rPr>
          <w:rFonts w:ascii="Times New Roman" w:hAnsi="Times New Roman" w:cs="Times New Roman"/>
        </w:rPr>
        <w:t>o projeto foi estendido para a cidade vizinha Carmo do Paranaíba, onde foram apresentadas mais três palestras.</w:t>
      </w:r>
    </w:p>
    <w:p w:rsidR="00D86D71" w:rsidRDefault="008704DD" w:rsidP="00D86D71">
      <w:pPr>
        <w:pStyle w:val="Default"/>
        <w:spacing w:line="360" w:lineRule="auto"/>
        <w:jc w:val="center"/>
      </w:pPr>
      <w:r>
        <w:rPr>
          <w:noProof/>
          <w:lang w:eastAsia="pt-BR"/>
        </w:rPr>
        <w:lastRenderedPageBreak/>
        <w:drawing>
          <wp:anchor distT="0" distB="0" distL="114300" distR="114300" simplePos="0" relativeHeight="251658752" behindDoc="0" locked="0" layoutInCell="1" allowOverlap="1">
            <wp:simplePos x="0" y="0"/>
            <wp:positionH relativeFrom="page">
              <wp:posOffset>1675130</wp:posOffset>
            </wp:positionH>
            <wp:positionV relativeFrom="paragraph">
              <wp:posOffset>20955</wp:posOffset>
            </wp:positionV>
            <wp:extent cx="3762375" cy="2821305"/>
            <wp:effectExtent l="0" t="0" r="9525" b="0"/>
            <wp:wrapTopAndBottom/>
            <wp:docPr id="12"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62375" cy="282130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D86D71">
        <w:rPr>
          <w:rFonts w:ascii="Times New Roman" w:hAnsi="Times New Roman" w:cs="Times New Roman"/>
          <w:b/>
        </w:rPr>
        <w:t>Figura 3</w:t>
      </w:r>
      <w:r w:rsidR="00D86D71">
        <w:rPr>
          <w:rFonts w:ascii="Times New Roman" w:hAnsi="Times New Roman" w:cs="Times New Roman"/>
        </w:rPr>
        <w:t>: Professores (de azul a direita) avaliam o projeto pelo questionário.</w:t>
      </w:r>
    </w:p>
    <w:p w:rsidR="00D86D71" w:rsidRDefault="00D86D71" w:rsidP="00D86D71">
      <w:pPr>
        <w:pStyle w:val="Default"/>
        <w:spacing w:line="360" w:lineRule="auto"/>
        <w:ind w:firstLine="708"/>
        <w:jc w:val="center"/>
        <w:rPr>
          <w:rFonts w:ascii="Times New Roman" w:hAnsi="Times New Roman" w:cs="Times New Roman"/>
          <w:b/>
        </w:rPr>
      </w:pPr>
      <w:r w:rsidRPr="008F67DA">
        <w:rPr>
          <w:rFonts w:ascii="Times New Roman" w:hAnsi="Times New Roman" w:cs="Times New Roman"/>
          <w:b/>
        </w:rPr>
        <w:t>FONTE</w:t>
      </w:r>
      <w:r>
        <w:rPr>
          <w:rFonts w:ascii="Times New Roman" w:hAnsi="Times New Roman" w:cs="Times New Roman"/>
          <w:b/>
        </w:rPr>
        <w:t>:</w:t>
      </w:r>
      <w:r w:rsidR="007C04FA">
        <w:rPr>
          <w:rFonts w:ascii="Times New Roman" w:hAnsi="Times New Roman" w:cs="Times New Roman"/>
        </w:rPr>
        <w:t xml:space="preserve"> Dados desta pesquisa</w:t>
      </w:r>
    </w:p>
    <w:p w:rsidR="00130519" w:rsidRDefault="00130519" w:rsidP="006952D8">
      <w:pPr>
        <w:pStyle w:val="Default"/>
        <w:spacing w:line="360" w:lineRule="auto"/>
        <w:ind w:firstLine="708"/>
        <w:jc w:val="both"/>
        <w:rPr>
          <w:rFonts w:ascii="Times New Roman" w:hAnsi="Times New Roman" w:cs="Times New Roman"/>
        </w:rPr>
      </w:pPr>
    </w:p>
    <w:p w:rsidR="0048127F" w:rsidRDefault="00135EA3" w:rsidP="006952D8">
      <w:pPr>
        <w:pStyle w:val="Default"/>
        <w:spacing w:line="360" w:lineRule="auto"/>
        <w:ind w:firstLine="708"/>
        <w:jc w:val="both"/>
        <w:rPr>
          <w:rFonts w:ascii="Times New Roman" w:hAnsi="Times New Roman" w:cs="Times New Roman"/>
        </w:rPr>
      </w:pPr>
      <w:r>
        <w:rPr>
          <w:rFonts w:ascii="Times New Roman" w:hAnsi="Times New Roman" w:cs="Times New Roman"/>
        </w:rPr>
        <w:t>No total, foram feitas quinze apresentações em cinco escolas, sendo quatro em Rio Paranaíba e uma em Carmo do Paranaíba. Assistiram às palestras quinhentos e cinquenta e um alunos e vinte três</w:t>
      </w:r>
      <w:r w:rsidR="00470CAA">
        <w:rPr>
          <w:rFonts w:ascii="Times New Roman" w:hAnsi="Times New Roman" w:cs="Times New Roman"/>
        </w:rPr>
        <w:t xml:space="preserve"> </w:t>
      </w:r>
      <w:r>
        <w:rPr>
          <w:rFonts w:ascii="Times New Roman" w:hAnsi="Times New Roman" w:cs="Times New Roman"/>
        </w:rPr>
        <w:t>professores. Através das respostas dos questionário</w:t>
      </w:r>
      <w:r w:rsidR="00470CAA">
        <w:rPr>
          <w:rFonts w:ascii="Times New Roman" w:hAnsi="Times New Roman" w:cs="Times New Roman"/>
        </w:rPr>
        <w:t xml:space="preserve">s, podemos observar que o tema </w:t>
      </w:r>
      <w:r>
        <w:rPr>
          <w:rFonts w:ascii="Times New Roman" w:hAnsi="Times New Roman" w:cs="Times New Roman"/>
        </w:rPr>
        <w:t>levado aos alunos foi de grande aceitação pelo público, uma vez que se tratava de máquinas agrícolas e a maioria dos estudantes residia na zona rural. Uma questão pertinente foi sobre a frequência que eventos de extensão ocorrem nas escolas públicas, onde os professores davam notas baixas a este quesito</w:t>
      </w:r>
      <w:r w:rsidR="00173ED6">
        <w:rPr>
          <w:rFonts w:ascii="Times New Roman" w:hAnsi="Times New Roman" w:cs="Times New Roman"/>
        </w:rPr>
        <w:t xml:space="preserve"> (Gráfico 2)</w:t>
      </w:r>
      <w:r>
        <w:rPr>
          <w:rFonts w:ascii="Times New Roman" w:hAnsi="Times New Roman" w:cs="Times New Roman"/>
        </w:rPr>
        <w:t>, evidenciando a carência de projetos voltados à interação de conheciment</w:t>
      </w:r>
      <w:r w:rsidR="006F4FD4">
        <w:rPr>
          <w:rFonts w:ascii="Times New Roman" w:hAnsi="Times New Roman" w:cs="Times New Roman"/>
        </w:rPr>
        <w:t xml:space="preserve">o entre universidades e escolas </w:t>
      </w:r>
      <w:r>
        <w:rPr>
          <w:rFonts w:ascii="Times New Roman" w:hAnsi="Times New Roman" w:cs="Times New Roman"/>
        </w:rPr>
        <w:t>de ensino de formação.</w:t>
      </w:r>
    </w:p>
    <w:p w:rsidR="00173ED6" w:rsidRDefault="00490A3D" w:rsidP="006952D8">
      <w:pPr>
        <w:pStyle w:val="Default"/>
        <w:spacing w:line="360" w:lineRule="auto"/>
        <w:ind w:firstLine="708"/>
        <w:jc w:val="both"/>
        <w:rPr>
          <w:rFonts w:ascii="Times New Roman" w:hAnsi="Times New Roman" w:cs="Times New Roman"/>
        </w:rPr>
      </w:pPr>
      <w:r>
        <w:rPr>
          <w:noProof/>
          <w:lang w:eastAsia="pt-BR"/>
        </w:rPr>
        <mc:AlternateContent>
          <mc:Choice Requires="wps">
            <w:drawing>
              <wp:anchor distT="0" distB="0" distL="114300" distR="114300" simplePos="0" relativeHeight="251662848" behindDoc="0" locked="0" layoutInCell="1" allowOverlap="1" wp14:anchorId="55FA98D4" wp14:editId="09C5D0DE">
                <wp:simplePos x="0" y="0"/>
                <wp:positionH relativeFrom="column">
                  <wp:posOffset>320842</wp:posOffset>
                </wp:positionH>
                <wp:positionV relativeFrom="paragraph">
                  <wp:posOffset>80274</wp:posOffset>
                </wp:positionV>
                <wp:extent cx="1962150" cy="655955"/>
                <wp:effectExtent l="0" t="0" r="0" b="0"/>
                <wp:wrapNone/>
                <wp:docPr id="1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0" cy="6559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73ED6" w:rsidRPr="00173ED6" w:rsidRDefault="003A7C3F" w:rsidP="00250DBA">
                            <w:pPr>
                              <w:ind w:left="-142"/>
                              <w:jc w:val="center"/>
                              <w:rPr>
                                <w:rFonts w:ascii="Times New Roman" w:hAnsi="Times New Roman" w:cs="Times New Roman"/>
                                <w:sz w:val="24"/>
                                <w:szCs w:val="24"/>
                              </w:rPr>
                            </w:pPr>
                            <w:r w:rsidRPr="000617D2">
                              <w:rPr>
                                <w:rFonts w:ascii="Times New Roman" w:hAnsi="Times New Roman" w:cs="Times New Roman"/>
                                <w:b/>
                                <w:sz w:val="24"/>
                                <w:szCs w:val="24"/>
                              </w:rPr>
                              <w:t>1</w:t>
                            </w:r>
                            <w:r w:rsidRPr="003A7C3F">
                              <w:rPr>
                                <w:rFonts w:ascii="Times New Roman" w:hAnsi="Times New Roman" w:cs="Times New Roman"/>
                                <w:sz w:val="24"/>
                                <w:szCs w:val="24"/>
                              </w:rPr>
                              <w:t>.</w:t>
                            </w:r>
                            <w:r>
                              <w:rPr>
                                <w:rFonts w:ascii="Times New Roman" w:hAnsi="Times New Roman" w:cs="Times New Roman"/>
                                <w:sz w:val="24"/>
                                <w:szCs w:val="24"/>
                              </w:rPr>
                              <w:t xml:space="preserve"> </w:t>
                            </w:r>
                            <w:r w:rsidR="00173ED6" w:rsidRPr="00173ED6">
                              <w:rPr>
                                <w:rFonts w:ascii="Times New Roman" w:hAnsi="Times New Roman" w:cs="Times New Roman"/>
                                <w:sz w:val="24"/>
                                <w:szCs w:val="24"/>
                              </w:rPr>
                              <w:t>A proposta do programa foi conivente ao cotidiano dos alunos.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5FA98D4" id="_x0000_t202" coordsize="21600,21600" o:spt="202" path="m,l,21600r21600,l21600,xe">
                <v:stroke joinstyle="miter"/>
                <v:path gradientshapeok="t" o:connecttype="rect"/>
              </v:shapetype>
              <v:shape id="Caixa de Texto 2" o:spid="_x0000_s1026" type="#_x0000_t202" style="position:absolute;left:0;text-align:left;margin-left:25.25pt;margin-top:6.3pt;width:154.5pt;height:51.6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" stroked="f">
                <v:textbox>
                  <w:txbxContent>
                    <w:p w:rsidR="00173ED6" w:rsidRPr="00173ED6" w:rsidRDefault="003A7C3F" w:rsidP="00250DBA">
                      <w:pPr>
                        <w:ind w:left="-142"/>
                        <w:jc w:val="center"/>
                        <w:rPr>
                          <w:rFonts w:ascii="Times New Roman" w:hAnsi="Times New Roman" w:cs="Times New Roman"/>
                          <w:sz w:val="24"/>
                          <w:szCs w:val="24"/>
                        </w:rPr>
                      </w:pPr>
                      <w:r w:rsidRPr="000617D2">
                        <w:rPr>
                          <w:rFonts w:ascii="Times New Roman" w:hAnsi="Times New Roman" w:cs="Times New Roman"/>
                          <w:b/>
                          <w:sz w:val="24"/>
                          <w:szCs w:val="24"/>
                        </w:rPr>
                        <w:t>1</w:t>
                      </w:r>
                      <w:r w:rsidRPr="003A7C3F">
                        <w:rPr>
                          <w:rFonts w:ascii="Times New Roman" w:hAnsi="Times New Roman" w:cs="Times New Roman"/>
                          <w:sz w:val="24"/>
                          <w:szCs w:val="24"/>
                        </w:rPr>
                        <w:t>.</w:t>
                      </w:r>
                      <w:r>
                        <w:rPr>
                          <w:rFonts w:ascii="Times New Roman" w:hAnsi="Times New Roman" w:cs="Times New Roman"/>
                          <w:sz w:val="24"/>
                          <w:szCs w:val="24"/>
                        </w:rPr>
                        <w:t xml:space="preserve"> </w:t>
                      </w:r>
                      <w:r w:rsidR="00173ED6" w:rsidRPr="00173ED6">
                        <w:rPr>
                          <w:rFonts w:ascii="Times New Roman" w:hAnsi="Times New Roman" w:cs="Times New Roman"/>
                          <w:sz w:val="24"/>
                          <w:szCs w:val="24"/>
                        </w:rPr>
                        <w:t>A proposta do programa foi conivente ao cotidiano dos alunos.</w:t>
                      </w:r>
                    </w:p>
                  </w:txbxContent>
                </v:textbox>
              </v:shape>
            </w:pict>
          </mc:Fallback>
        </mc:AlternateContent>
      </w:r>
      <w:r w:rsidR="008704DD">
        <w:rPr>
          <w:rFonts w:ascii="Times New Roman" w:hAnsi="Times New Roman" w:cs="Times New Roman"/>
          <w:b/>
          <w:noProof/>
          <w:lang w:eastAsia="pt-BR"/>
        </w:rPr>
        <mc:AlternateContent>
          <mc:Choice Requires="wps">
            <w:drawing>
              <wp:anchor distT="0" distB="0" distL="114300" distR="114300" simplePos="0" relativeHeight="251663872" behindDoc="0" locked="0" layoutInCell="1" allowOverlap="1" wp14:anchorId="2CF307F8" wp14:editId="02857C34">
                <wp:simplePos x="0" y="0"/>
                <wp:positionH relativeFrom="column">
                  <wp:posOffset>3182620</wp:posOffset>
                </wp:positionH>
                <wp:positionV relativeFrom="paragraph">
                  <wp:posOffset>71755</wp:posOffset>
                </wp:positionV>
                <wp:extent cx="1962150" cy="655955"/>
                <wp:effectExtent l="0" t="4445" r="4445" b="0"/>
                <wp:wrapNone/>
                <wp:docPr id="1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0" cy="6559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73ED6" w:rsidRPr="00173ED6" w:rsidRDefault="003A7C3F" w:rsidP="003A7C3F">
                            <w:pPr>
                              <w:jc w:val="center"/>
                              <w:rPr>
                                <w:rFonts w:ascii="Times New Roman" w:hAnsi="Times New Roman" w:cs="Times New Roman"/>
                                <w:sz w:val="24"/>
                                <w:szCs w:val="24"/>
                              </w:rPr>
                            </w:pPr>
                            <w:r w:rsidRPr="000617D2">
                              <w:rPr>
                                <w:rFonts w:ascii="Times New Roman" w:hAnsi="Times New Roman" w:cs="Times New Roman"/>
                                <w:b/>
                                <w:sz w:val="24"/>
                                <w:szCs w:val="24"/>
                              </w:rPr>
                              <w:t>2</w:t>
                            </w:r>
                            <w:r>
                              <w:rPr>
                                <w:rFonts w:ascii="Times New Roman" w:hAnsi="Times New Roman" w:cs="Times New Roman"/>
                                <w:sz w:val="24"/>
                                <w:szCs w:val="24"/>
                              </w:rPr>
                              <w:t>.</w:t>
                            </w:r>
                            <w:r w:rsidR="000617D2">
                              <w:rPr>
                                <w:rFonts w:ascii="Times New Roman" w:hAnsi="Times New Roman" w:cs="Times New Roman"/>
                                <w:sz w:val="24"/>
                                <w:szCs w:val="24"/>
                              </w:rPr>
                              <w:t xml:space="preserve"> </w:t>
                            </w:r>
                            <w:r w:rsidR="00173ED6">
                              <w:rPr>
                                <w:rFonts w:ascii="Times New Roman" w:hAnsi="Times New Roman" w:cs="Times New Roman"/>
                                <w:sz w:val="24"/>
                                <w:szCs w:val="24"/>
                              </w:rPr>
                              <w:t>Projetos como este ocorrem com frequência no cenário educacional.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CF307F8" id="_x0000_s1027" type="#_x0000_t202" style="position:absolute;left:0;text-align:left;margin-left:250.6pt;margin-top:5.65pt;width:154.5pt;height:51.6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" stroked="f">
                <v:textbox>
                  <w:txbxContent>
                    <w:p w:rsidR="00173ED6" w:rsidRPr="00173ED6" w:rsidRDefault="003A7C3F" w:rsidP="003A7C3F">
                      <w:pPr>
                        <w:jc w:val="center"/>
                        <w:rPr>
                          <w:rFonts w:ascii="Times New Roman" w:hAnsi="Times New Roman" w:cs="Times New Roman"/>
                          <w:sz w:val="24"/>
                          <w:szCs w:val="24"/>
                        </w:rPr>
                      </w:pPr>
                      <w:r w:rsidRPr="000617D2">
                        <w:rPr>
                          <w:rFonts w:ascii="Times New Roman" w:hAnsi="Times New Roman" w:cs="Times New Roman"/>
                          <w:b/>
                          <w:sz w:val="24"/>
                          <w:szCs w:val="24"/>
                        </w:rPr>
                        <w:t>2</w:t>
                      </w:r>
                      <w:r>
                        <w:rPr>
                          <w:rFonts w:ascii="Times New Roman" w:hAnsi="Times New Roman" w:cs="Times New Roman"/>
                          <w:sz w:val="24"/>
                          <w:szCs w:val="24"/>
                        </w:rPr>
                        <w:t>.</w:t>
                      </w:r>
                      <w:r w:rsidR="000617D2">
                        <w:rPr>
                          <w:rFonts w:ascii="Times New Roman" w:hAnsi="Times New Roman" w:cs="Times New Roman"/>
                          <w:sz w:val="24"/>
                          <w:szCs w:val="24"/>
                        </w:rPr>
                        <w:t xml:space="preserve"> </w:t>
                      </w:r>
                      <w:r w:rsidR="00173ED6">
                        <w:rPr>
                          <w:rFonts w:ascii="Times New Roman" w:hAnsi="Times New Roman" w:cs="Times New Roman"/>
                          <w:sz w:val="24"/>
                          <w:szCs w:val="24"/>
                        </w:rPr>
                        <w:t>Projetos como este ocorrem com frequência no cenário educacional.</w:t>
                      </w:r>
                    </w:p>
                  </w:txbxContent>
                </v:textbox>
              </v:shape>
            </w:pict>
          </mc:Fallback>
        </mc:AlternateContent>
      </w:r>
    </w:p>
    <w:p w:rsidR="00173ED6" w:rsidRPr="00D86D71" w:rsidRDefault="00490A3D" w:rsidP="006952D8">
      <w:pPr>
        <w:pStyle w:val="Default"/>
        <w:spacing w:line="360" w:lineRule="auto"/>
        <w:ind w:firstLine="708"/>
        <w:jc w:val="both"/>
        <w:rPr>
          <w:rFonts w:ascii="Times New Roman" w:hAnsi="Times New Roman" w:cs="Times New Roman"/>
          <w:b/>
        </w:rPr>
      </w:pPr>
      <w:r>
        <w:rPr>
          <w:noProof/>
          <w:lang w:eastAsia="pt-BR"/>
        </w:rPr>
        <w:drawing>
          <wp:anchor distT="0" distB="0" distL="114300" distR="114300" simplePos="0" relativeHeight="251660800" behindDoc="0" locked="0" layoutInCell="1" allowOverlap="1" wp14:anchorId="1DFF5278" wp14:editId="670B7924">
            <wp:simplePos x="0" y="0"/>
            <wp:positionH relativeFrom="column">
              <wp:posOffset>2887980</wp:posOffset>
            </wp:positionH>
            <wp:positionV relativeFrom="paragraph">
              <wp:posOffset>266065</wp:posOffset>
            </wp:positionV>
            <wp:extent cx="2303145" cy="2113280"/>
            <wp:effectExtent l="0" t="0" r="0" b="0"/>
            <wp:wrapSquare wrapText="left"/>
            <wp:docPr id="9" name="Objeto 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p>
    <w:p w:rsidR="00EC1B52" w:rsidRDefault="007361B9" w:rsidP="00250DBA">
      <w:pPr>
        <w:pStyle w:val="Default"/>
        <w:spacing w:line="360" w:lineRule="auto"/>
        <w:jc w:val="center"/>
        <w:rPr>
          <w:rFonts w:ascii="Times New Roman" w:hAnsi="Times New Roman" w:cs="Times New Roman"/>
        </w:rPr>
      </w:pPr>
      <w:r>
        <w:rPr>
          <w:rFonts w:ascii="Times New Roman" w:hAnsi="Times New Roman" w:cs="Times New Roman"/>
          <w:noProof/>
          <w:lang w:eastAsia="pt-BR"/>
        </w:rPr>
        <w:drawing>
          <wp:inline distT="0" distB="0" distL="0" distR="0" wp14:anchorId="706E0677" wp14:editId="47FAF8DE">
            <wp:extent cx="2441276" cy="2320505"/>
            <wp:effectExtent l="0" t="0" r="0" b="3810"/>
            <wp:docPr id="226" name="Objeto 22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00EC1B52" w:rsidRPr="00173ED6">
        <w:rPr>
          <w:rFonts w:ascii="Times New Roman" w:hAnsi="Times New Roman" w:cs="Times New Roman"/>
          <w:b/>
        </w:rPr>
        <w:lastRenderedPageBreak/>
        <w:t>Gráficos 1 e 2</w:t>
      </w:r>
      <w:r w:rsidR="00EC1B52">
        <w:rPr>
          <w:rFonts w:ascii="Times New Roman" w:hAnsi="Times New Roman" w:cs="Times New Roman"/>
        </w:rPr>
        <w:t>: Médias das notas dadas pelos professores sobre os quesitos especificados acima.</w:t>
      </w:r>
    </w:p>
    <w:p w:rsidR="007C04FA" w:rsidRDefault="007C04FA" w:rsidP="00250DBA">
      <w:pPr>
        <w:pStyle w:val="Default"/>
        <w:spacing w:line="360" w:lineRule="auto"/>
        <w:jc w:val="center"/>
        <w:rPr>
          <w:rFonts w:ascii="Times New Roman" w:hAnsi="Times New Roman" w:cs="Times New Roman"/>
        </w:rPr>
      </w:pPr>
      <w:r w:rsidRPr="007C04FA">
        <w:rPr>
          <w:rFonts w:ascii="Times New Roman" w:hAnsi="Times New Roman" w:cs="Times New Roman"/>
          <w:b/>
        </w:rPr>
        <w:t>FONTE</w:t>
      </w:r>
      <w:r w:rsidRPr="007C04FA">
        <w:rPr>
          <w:rFonts w:ascii="Times New Roman" w:hAnsi="Times New Roman" w:cs="Times New Roman"/>
        </w:rPr>
        <w:t>: Dados desta pesquisa.</w:t>
      </w:r>
    </w:p>
    <w:p w:rsidR="00746918" w:rsidRDefault="00746918" w:rsidP="00746918">
      <w:pPr>
        <w:pStyle w:val="Default"/>
        <w:spacing w:line="360" w:lineRule="auto"/>
        <w:ind w:firstLine="708"/>
      </w:pPr>
    </w:p>
    <w:p w:rsidR="003A7C3F" w:rsidRDefault="003A7C3F" w:rsidP="003A7C3F">
      <w:pPr>
        <w:pStyle w:val="Default"/>
        <w:spacing w:line="360" w:lineRule="auto"/>
        <w:ind w:firstLine="708"/>
        <w:jc w:val="both"/>
        <w:rPr>
          <w:rFonts w:ascii="Times New Roman" w:hAnsi="Times New Roman" w:cs="Times New Roman"/>
        </w:rPr>
      </w:pPr>
      <w:r>
        <w:rPr>
          <w:rFonts w:ascii="Times New Roman" w:hAnsi="Times New Roman" w:cs="Times New Roman"/>
        </w:rPr>
        <w:t xml:space="preserve">Podemos perceber </w:t>
      </w:r>
      <w:r w:rsidR="007C04FA">
        <w:rPr>
          <w:rFonts w:ascii="Times New Roman" w:hAnsi="Times New Roman" w:cs="Times New Roman"/>
        </w:rPr>
        <w:t xml:space="preserve">que a proposta do projeto era </w:t>
      </w:r>
      <w:r>
        <w:rPr>
          <w:rFonts w:ascii="Times New Roman" w:hAnsi="Times New Roman" w:cs="Times New Roman"/>
        </w:rPr>
        <w:t xml:space="preserve"> familiar</w:t>
      </w:r>
      <w:r w:rsidR="00470CAA">
        <w:rPr>
          <w:rFonts w:ascii="Times New Roman" w:hAnsi="Times New Roman" w:cs="Times New Roman"/>
        </w:rPr>
        <w:t xml:space="preserve"> a</w:t>
      </w:r>
      <w:r>
        <w:rPr>
          <w:rFonts w:ascii="Times New Roman" w:hAnsi="Times New Roman" w:cs="Times New Roman"/>
        </w:rPr>
        <w:t xml:space="preserve">os alunos em geral, </w:t>
      </w:r>
      <w:r w:rsidR="00470CAA">
        <w:rPr>
          <w:rFonts w:ascii="Times New Roman" w:hAnsi="Times New Roman" w:cs="Times New Roman"/>
        </w:rPr>
        <w:t>devido às</w:t>
      </w:r>
      <w:r>
        <w:rPr>
          <w:rFonts w:ascii="Times New Roman" w:hAnsi="Times New Roman" w:cs="Times New Roman"/>
        </w:rPr>
        <w:t xml:space="preserve"> notas altas dadas a esta questão. Por</w:t>
      </w:r>
      <w:r w:rsidR="00470CAA">
        <w:rPr>
          <w:rFonts w:ascii="Times New Roman" w:hAnsi="Times New Roman" w:cs="Times New Roman"/>
        </w:rPr>
        <w:t>é</w:t>
      </w:r>
      <w:r>
        <w:rPr>
          <w:rFonts w:ascii="Times New Roman" w:hAnsi="Times New Roman" w:cs="Times New Roman"/>
        </w:rPr>
        <w:t>m, ao serem questionados sobre a frequência</w:t>
      </w:r>
      <w:r w:rsidR="00470CAA">
        <w:rPr>
          <w:rFonts w:ascii="Times New Roman" w:hAnsi="Times New Roman" w:cs="Times New Roman"/>
        </w:rPr>
        <w:t xml:space="preserve"> com</w:t>
      </w:r>
      <w:r>
        <w:rPr>
          <w:rFonts w:ascii="Times New Roman" w:hAnsi="Times New Roman" w:cs="Times New Roman"/>
        </w:rPr>
        <w:t xml:space="preserve"> que eventos como estes ocorrem nas escolas, notamos a insuficiência de tais projetos voltados para a sociedade.</w:t>
      </w:r>
    </w:p>
    <w:p w:rsidR="0048127F" w:rsidRPr="00000F1C" w:rsidRDefault="00470CAA" w:rsidP="00000F1C">
      <w:pPr>
        <w:pStyle w:val="Default"/>
        <w:spacing w:line="360" w:lineRule="auto"/>
        <w:ind w:firstLine="708"/>
        <w:jc w:val="both"/>
      </w:pPr>
      <w:r>
        <w:rPr>
          <w:rFonts w:ascii="Times New Roman" w:hAnsi="Times New Roman" w:cs="Times New Roman"/>
        </w:rPr>
        <w:t>Em fim,</w:t>
      </w:r>
      <w:r w:rsidR="00135EA3">
        <w:rPr>
          <w:rFonts w:ascii="Times New Roman" w:hAnsi="Times New Roman" w:cs="Times New Roman"/>
        </w:rPr>
        <w:t xml:space="preserve"> o PROEXT 2014 foi muito profícuo, pois permitiu levar conhecimento aos alunos e também aos professores da rede pública de ensino de dois municípios, além de contribuir significativamente com a formação dos graduandos em </w:t>
      </w:r>
      <w:r w:rsidR="007C04FA">
        <w:rPr>
          <w:rFonts w:ascii="Times New Roman" w:hAnsi="Times New Roman" w:cs="Times New Roman"/>
        </w:rPr>
        <w:t xml:space="preserve">Agronomia </w:t>
      </w:r>
      <w:r w:rsidR="00135EA3">
        <w:rPr>
          <w:rFonts w:ascii="Times New Roman" w:hAnsi="Times New Roman" w:cs="Times New Roman"/>
        </w:rPr>
        <w:t>envolvidos no projeto. Estes adquiriram desenvoltura ao lidar com o público, que é uma característica importante na construção de novos profissionais. Por causa do sucesso do PROEXT 2014, outro projeto de extensão será desenvolvido pelo GPMA no ano de 2015, desta vez buscando levar conhecimento sobre Tecnologia de Aplicação de Agrotóxicos aos operadores de pulverizadores da região do Alto Paranaíba.</w:t>
      </w:r>
    </w:p>
    <w:p w:rsidR="0048127F" w:rsidRDefault="0048127F">
      <w:pPr>
        <w:pStyle w:val="Default"/>
        <w:spacing w:line="360" w:lineRule="auto"/>
        <w:ind w:firstLine="708"/>
        <w:jc w:val="both"/>
        <w:rPr>
          <w:rFonts w:ascii="Times New Roman" w:hAnsi="Times New Roman" w:cs="Times New Roman"/>
        </w:rPr>
      </w:pPr>
    </w:p>
    <w:p w:rsidR="00B40087" w:rsidRPr="00B40087" w:rsidRDefault="00135EA3" w:rsidP="00B40087">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REFERÊNCIAS</w:t>
      </w:r>
    </w:p>
    <w:p w:rsidR="00B40087" w:rsidRDefault="00B40087" w:rsidP="00B40087">
      <w:pPr>
        <w:spacing w:line="360" w:lineRule="auto"/>
        <w:ind w:firstLine="708"/>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Manchur, J. Suriani, A. L. A. Cunha, M. C. A</w:t>
      </w:r>
      <w:r w:rsidR="00886936">
        <w:rPr>
          <w:rFonts w:ascii="Times New Roman" w:eastAsia="Times New Roman" w:hAnsi="Times New Roman" w:cs="Times New Roman"/>
          <w:sz w:val="24"/>
          <w:szCs w:val="24"/>
          <w:lang w:eastAsia="pt-BR"/>
        </w:rPr>
        <w:t>. C</w:t>
      </w:r>
      <w:r>
        <w:rPr>
          <w:rFonts w:ascii="Times New Roman" w:eastAsia="Times New Roman" w:hAnsi="Times New Roman" w:cs="Times New Roman"/>
          <w:sz w:val="24"/>
          <w:szCs w:val="24"/>
          <w:lang w:eastAsia="pt-BR"/>
        </w:rPr>
        <w:t>ontribuição de Projetos de extensão na Formação profissional De graduandos de Licenciaturas. Revista C</w:t>
      </w:r>
      <w:r w:rsidR="00886936">
        <w:rPr>
          <w:rFonts w:ascii="Times New Roman" w:eastAsia="Times New Roman" w:hAnsi="Times New Roman" w:cs="Times New Roman"/>
          <w:sz w:val="24"/>
          <w:szCs w:val="24"/>
          <w:lang w:eastAsia="pt-BR"/>
        </w:rPr>
        <w:t>onexão UEPG, Ponta Grossa, v.</w:t>
      </w:r>
      <w:r w:rsidR="00F3197B">
        <w:rPr>
          <w:rFonts w:ascii="Times New Roman" w:eastAsia="Times New Roman" w:hAnsi="Times New Roman" w:cs="Times New Roman"/>
          <w:sz w:val="24"/>
          <w:szCs w:val="24"/>
          <w:lang w:eastAsia="pt-BR"/>
        </w:rPr>
        <w:t>9</w:t>
      </w:r>
      <w:r w:rsidR="00886936">
        <w:rPr>
          <w:rFonts w:ascii="Times New Roman" w:eastAsia="Times New Roman" w:hAnsi="Times New Roman" w:cs="Times New Roman"/>
          <w:sz w:val="24"/>
          <w:szCs w:val="24"/>
          <w:lang w:eastAsia="pt-BR"/>
        </w:rPr>
        <w:t>, n.</w:t>
      </w:r>
      <w:r>
        <w:rPr>
          <w:rFonts w:ascii="Times New Roman" w:eastAsia="Times New Roman" w:hAnsi="Times New Roman" w:cs="Times New Roman"/>
          <w:sz w:val="24"/>
          <w:szCs w:val="24"/>
          <w:lang w:eastAsia="pt-BR"/>
        </w:rPr>
        <w:t>2, 2013.</w:t>
      </w:r>
    </w:p>
    <w:p w:rsidR="00886936" w:rsidRDefault="00135EA3" w:rsidP="00886936">
      <w:pPr>
        <w:suppressAutoHyphens w:val="0"/>
        <w:spacing w:after="0" w:line="240" w:lineRule="auto"/>
        <w:ind w:firstLine="708"/>
        <w:jc w:val="both"/>
        <w:rPr>
          <w:rFonts w:ascii="Times New Roman" w:eastAsia="Times New Roman" w:hAnsi="Times New Roman" w:cs="Times New Roman"/>
          <w:kern w:val="0"/>
          <w:sz w:val="24"/>
          <w:szCs w:val="24"/>
          <w:lang w:eastAsia="pt-BR"/>
        </w:rPr>
      </w:pPr>
      <w:r>
        <w:rPr>
          <w:rFonts w:ascii="Times New Roman" w:eastAsia="Times New Roman" w:hAnsi="Times New Roman" w:cs="Times New Roman"/>
          <w:sz w:val="24"/>
          <w:szCs w:val="24"/>
          <w:lang w:eastAsia="pt-BR"/>
        </w:rPr>
        <w:t>Rodrigues, A. L. L. et al. Contribuições da extensão universitária na Sociedade. Cadernos de Graduação - Ciências</w:t>
      </w:r>
      <w:r w:rsidR="00886936">
        <w:rPr>
          <w:rFonts w:ascii="Times New Roman" w:eastAsia="Times New Roman" w:hAnsi="Times New Roman" w:cs="Times New Roman"/>
          <w:sz w:val="24"/>
          <w:szCs w:val="24"/>
          <w:lang w:eastAsia="pt-BR"/>
        </w:rPr>
        <w:t xml:space="preserve"> Humanas e Sociais, Aracaju, v.</w:t>
      </w:r>
      <w:r>
        <w:rPr>
          <w:rFonts w:ascii="Times New Roman" w:eastAsia="Times New Roman" w:hAnsi="Times New Roman" w:cs="Times New Roman"/>
          <w:sz w:val="24"/>
          <w:szCs w:val="24"/>
          <w:lang w:eastAsia="pt-BR"/>
        </w:rPr>
        <w:t>1, n.16, p. 141-148, mar. 2013.</w:t>
      </w:r>
      <w:r w:rsidR="00886936" w:rsidRPr="00886936">
        <w:rPr>
          <w:rFonts w:ascii="Times New Roman" w:eastAsia="Times New Roman" w:hAnsi="Times New Roman" w:cs="Times New Roman"/>
          <w:kern w:val="0"/>
          <w:sz w:val="24"/>
          <w:szCs w:val="24"/>
          <w:lang w:eastAsia="pt-BR"/>
        </w:rPr>
        <w:t xml:space="preserve"> </w:t>
      </w:r>
    </w:p>
    <w:p w:rsidR="00886936" w:rsidRDefault="00886936" w:rsidP="00886936">
      <w:pPr>
        <w:suppressAutoHyphens w:val="0"/>
        <w:spacing w:after="0" w:line="240" w:lineRule="auto"/>
        <w:ind w:firstLine="708"/>
        <w:jc w:val="both"/>
        <w:rPr>
          <w:rFonts w:ascii="Times New Roman" w:eastAsia="Times New Roman" w:hAnsi="Times New Roman" w:cs="Times New Roman"/>
          <w:kern w:val="0"/>
          <w:sz w:val="24"/>
          <w:szCs w:val="24"/>
          <w:lang w:eastAsia="pt-BR"/>
        </w:rPr>
      </w:pPr>
    </w:p>
    <w:p w:rsidR="00886936" w:rsidRPr="00B40087" w:rsidRDefault="00886936" w:rsidP="00886936">
      <w:pPr>
        <w:suppressAutoHyphens w:val="0"/>
        <w:spacing w:after="0" w:line="240" w:lineRule="auto"/>
        <w:ind w:firstLine="708"/>
        <w:jc w:val="both"/>
        <w:rPr>
          <w:rFonts w:ascii="Times New Roman" w:eastAsia="Times New Roman" w:hAnsi="Times New Roman" w:cs="Times New Roman"/>
          <w:kern w:val="0"/>
          <w:sz w:val="24"/>
          <w:szCs w:val="24"/>
          <w:lang w:eastAsia="pt-BR"/>
        </w:rPr>
      </w:pPr>
      <w:r w:rsidRPr="00B40087">
        <w:rPr>
          <w:rFonts w:ascii="Times New Roman" w:eastAsia="Times New Roman" w:hAnsi="Times New Roman" w:cs="Times New Roman"/>
          <w:kern w:val="0"/>
          <w:sz w:val="24"/>
          <w:szCs w:val="24"/>
          <w:lang w:eastAsia="pt-BR"/>
        </w:rPr>
        <w:t>SOUZA, L.J.E.X. de; BARROSO, M.G.T. Revisão bibliográfica sobre acidentes com crianças. Rev.</w:t>
      </w:r>
      <w:r>
        <w:rPr>
          <w:rFonts w:ascii="Times New Roman" w:eastAsia="Times New Roman" w:hAnsi="Times New Roman" w:cs="Times New Roman"/>
          <w:kern w:val="0"/>
          <w:sz w:val="24"/>
          <w:szCs w:val="24"/>
          <w:lang w:eastAsia="pt-BR"/>
        </w:rPr>
        <w:t xml:space="preserve"> </w:t>
      </w:r>
      <w:r w:rsidRPr="00B40087">
        <w:rPr>
          <w:rFonts w:ascii="Times New Roman" w:eastAsia="Times New Roman" w:hAnsi="Times New Roman" w:cs="Times New Roman"/>
          <w:kern w:val="0"/>
          <w:sz w:val="24"/>
          <w:szCs w:val="24"/>
          <w:lang w:eastAsia="pt-BR"/>
        </w:rPr>
        <w:t>Esc.</w:t>
      </w:r>
      <w:r>
        <w:rPr>
          <w:rFonts w:ascii="Times New Roman" w:eastAsia="Times New Roman" w:hAnsi="Times New Roman" w:cs="Times New Roman"/>
          <w:kern w:val="0"/>
          <w:sz w:val="24"/>
          <w:szCs w:val="24"/>
          <w:lang w:eastAsia="pt-BR"/>
        </w:rPr>
        <w:t xml:space="preserve"> </w:t>
      </w:r>
      <w:r w:rsidRPr="00B40087">
        <w:rPr>
          <w:rFonts w:ascii="Times New Roman" w:eastAsia="Times New Roman" w:hAnsi="Times New Roman" w:cs="Times New Roman"/>
          <w:kern w:val="0"/>
          <w:sz w:val="24"/>
          <w:szCs w:val="24"/>
          <w:lang w:eastAsia="pt-BR"/>
        </w:rPr>
        <w:t>Enf.</w:t>
      </w:r>
      <w:r>
        <w:rPr>
          <w:rFonts w:ascii="Times New Roman" w:eastAsia="Times New Roman" w:hAnsi="Times New Roman" w:cs="Times New Roman"/>
          <w:kern w:val="0"/>
          <w:sz w:val="24"/>
          <w:szCs w:val="24"/>
          <w:lang w:eastAsia="pt-BR"/>
        </w:rPr>
        <w:t xml:space="preserve"> </w:t>
      </w:r>
      <w:r w:rsidRPr="00B40087">
        <w:rPr>
          <w:rFonts w:ascii="Times New Roman" w:eastAsia="Times New Roman" w:hAnsi="Times New Roman" w:cs="Times New Roman"/>
          <w:kern w:val="0"/>
          <w:sz w:val="24"/>
          <w:szCs w:val="24"/>
          <w:lang w:eastAsia="pt-BR"/>
        </w:rPr>
        <w:t xml:space="preserve">USP., v.33, n.2, p. 107-12, jun. 1999. </w:t>
      </w:r>
    </w:p>
    <w:p w:rsidR="00E416F6" w:rsidRPr="00E416F6" w:rsidRDefault="00E416F6" w:rsidP="00000F1C">
      <w:pPr>
        <w:pStyle w:val="Ttulo3"/>
        <w:ind w:firstLine="708"/>
        <w:jc w:val="both"/>
        <w:rPr>
          <w:b w:val="0"/>
          <w:sz w:val="24"/>
          <w:szCs w:val="24"/>
        </w:rPr>
      </w:pPr>
      <w:r w:rsidRPr="00E416F6">
        <w:rPr>
          <w:b w:val="0"/>
          <w:sz w:val="24"/>
          <w:szCs w:val="24"/>
        </w:rPr>
        <w:t xml:space="preserve">Vilela, </w:t>
      </w:r>
      <w:r w:rsidR="00000F1C">
        <w:rPr>
          <w:b w:val="0"/>
          <w:sz w:val="24"/>
          <w:szCs w:val="24"/>
        </w:rPr>
        <w:t>R. A. G.</w:t>
      </w:r>
      <w:r w:rsidRPr="00E416F6">
        <w:rPr>
          <w:b w:val="0"/>
          <w:sz w:val="24"/>
          <w:szCs w:val="24"/>
        </w:rPr>
        <w:t xml:space="preserve"> et al. Experiência de vigilância no setor canavieiro: desafios para interromper a "maratona" perigosa dos canaviais. </w:t>
      </w:r>
      <w:r w:rsidR="00F3197B">
        <w:rPr>
          <w:b w:val="0"/>
          <w:sz w:val="24"/>
          <w:szCs w:val="24"/>
        </w:rPr>
        <w:t>Ciênc. saúde coletiva vol.19 n</w:t>
      </w:r>
      <w:r w:rsidRPr="00E416F6">
        <w:rPr>
          <w:b w:val="0"/>
          <w:sz w:val="24"/>
          <w:szCs w:val="24"/>
        </w:rPr>
        <w:t>.</w:t>
      </w:r>
      <w:r w:rsidR="00F3197B">
        <w:rPr>
          <w:b w:val="0"/>
          <w:sz w:val="24"/>
          <w:szCs w:val="24"/>
        </w:rPr>
        <w:t xml:space="preserve"> </w:t>
      </w:r>
      <w:r w:rsidRPr="00E416F6">
        <w:rPr>
          <w:b w:val="0"/>
          <w:sz w:val="24"/>
          <w:szCs w:val="24"/>
        </w:rPr>
        <w:t>12</w:t>
      </w:r>
      <w:r w:rsidR="00F3197B">
        <w:rPr>
          <w:b w:val="0"/>
          <w:sz w:val="24"/>
          <w:szCs w:val="24"/>
        </w:rPr>
        <w:t>, Rio de Janeiro, Dez</w:t>
      </w:r>
      <w:r w:rsidRPr="00E416F6">
        <w:rPr>
          <w:b w:val="0"/>
          <w:sz w:val="24"/>
          <w:szCs w:val="24"/>
        </w:rPr>
        <w:t>. 2014.</w:t>
      </w:r>
    </w:p>
    <w:p w:rsidR="0048127F" w:rsidRDefault="0048127F">
      <w:pPr>
        <w:rPr>
          <w:rFonts w:ascii="Times New Roman" w:eastAsia="Times New Roman" w:hAnsi="Times New Roman" w:cs="Times New Roman"/>
          <w:sz w:val="24"/>
          <w:szCs w:val="24"/>
          <w:lang w:eastAsia="pt-BR"/>
        </w:rPr>
      </w:pPr>
    </w:p>
    <w:p w:rsidR="00135EA3" w:rsidRDefault="00135EA3">
      <w:pPr>
        <w:spacing w:line="360" w:lineRule="auto"/>
        <w:jc w:val="both"/>
      </w:pPr>
    </w:p>
    <w:sectPr w:rsidR="00135EA3">
      <w:headerReference w:type="default" r:id="rId14"/>
      <w:footerReference w:type="default" r:id="rId15"/>
      <w:pgSz w:w="11906" w:h="16838"/>
      <w:pgMar w:top="1418" w:right="1701" w:bottom="1418" w:left="1701" w:header="794" w:footer="709" w:gutter="0"/>
      <w:cols w:space="720"/>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4C41" w:rsidRDefault="00F14C41">
      <w:pPr>
        <w:spacing w:after="0" w:line="240" w:lineRule="auto"/>
      </w:pPr>
      <w:r>
        <w:separator/>
      </w:r>
    </w:p>
  </w:endnote>
  <w:endnote w:type="continuationSeparator" w:id="0">
    <w:p w:rsidR="00F14C41" w:rsidRDefault="00F14C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Droid Sans Fallback">
    <w:altName w:val="MS Mincho"/>
    <w:charset w:val="80"/>
    <w:family w:val="auto"/>
    <w:pitch w:val="variable"/>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ohit Hindi">
    <w:altName w:val="MS Mincho"/>
    <w:charset w:val="80"/>
    <w:family w:val="auto"/>
    <w:pitch w:val="variable"/>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127F" w:rsidRDefault="00135EA3">
    <w:pPr>
      <w:pStyle w:val="Rodap"/>
      <w:jc w:val="right"/>
    </w:pPr>
    <w:r>
      <w:fldChar w:fldCharType="begin"/>
    </w:r>
    <w:r>
      <w:instrText xml:space="preserve"> PAGE </w:instrText>
    </w:r>
    <w:r>
      <w:fldChar w:fldCharType="separate"/>
    </w:r>
    <w:r w:rsidR="00FC39F6">
      <w:rPr>
        <w:noProof/>
      </w:rPr>
      <w:t>1</w:t>
    </w:r>
    <w:r>
      <w:fldChar w:fldCharType="end"/>
    </w:r>
  </w:p>
  <w:p w:rsidR="0048127F" w:rsidRDefault="0048127F">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4C41" w:rsidRDefault="00F14C41">
      <w:pPr>
        <w:spacing w:after="0" w:line="240" w:lineRule="auto"/>
      </w:pPr>
      <w:r>
        <w:separator/>
      </w:r>
    </w:p>
  </w:footnote>
  <w:footnote w:type="continuationSeparator" w:id="0">
    <w:p w:rsidR="00F14C41" w:rsidRDefault="00F14C4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127F" w:rsidRDefault="00B22B75" w:rsidP="00B22B75">
    <w:pPr>
      <w:pStyle w:val="Cabealho"/>
    </w:pPr>
    <w:r>
      <w:rPr>
        <w:noProof/>
        <w:lang w:eastAsia="pt-BR"/>
      </w:rPr>
      <w:drawing>
        <wp:anchor distT="0" distB="0" distL="0" distR="0" simplePos="0" relativeHeight="251658240" behindDoc="1" locked="0" layoutInCell="1" allowOverlap="1" wp14:anchorId="0D6685B3" wp14:editId="3123CB24">
          <wp:simplePos x="0" y="0"/>
          <wp:positionH relativeFrom="character">
            <wp:posOffset>1905</wp:posOffset>
          </wp:positionH>
          <wp:positionV relativeFrom="line">
            <wp:posOffset>-292735</wp:posOffset>
          </wp:positionV>
          <wp:extent cx="1885315" cy="561340"/>
          <wp:effectExtent l="0" t="0" r="635" b="0"/>
          <wp:wrapSquare wrapText="largest"/>
          <wp:docPr id="7"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5315" cy="561340"/>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r w:rsidR="008704DD">
      <w:rPr>
        <w:noProof/>
        <w:lang w:eastAsia="pt-BR"/>
      </w:rPr>
      <w:drawing>
        <wp:anchor distT="0" distB="0" distL="114300" distR="114300" simplePos="0" relativeHeight="251665408" behindDoc="1" locked="0" layoutInCell="1" allowOverlap="1" wp14:anchorId="64D0ACA3" wp14:editId="347BD350">
          <wp:simplePos x="0" y="0"/>
          <wp:positionH relativeFrom="page">
            <wp:posOffset>4791075</wp:posOffset>
          </wp:positionH>
          <wp:positionV relativeFrom="paragraph">
            <wp:posOffset>-292100</wp:posOffset>
          </wp:positionV>
          <wp:extent cx="1657985" cy="560705"/>
          <wp:effectExtent l="0" t="0" r="0" b="0"/>
          <wp:wrapTight wrapText="bothSides">
            <wp:wrapPolygon edited="0">
              <wp:start x="0" y="0"/>
              <wp:lineTo x="0" y="20548"/>
              <wp:lineTo x="21344" y="20548"/>
              <wp:lineTo x="21344" y="0"/>
              <wp:lineTo x="0" y="0"/>
            </wp:wrapPolygon>
          </wp:wrapTight>
          <wp:docPr id="8"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57985" cy="560705"/>
                  </a:xfrm>
                  <a:prstGeom prst="rect">
                    <a:avLst/>
                  </a:prstGeom>
                  <a:noFill/>
                </pic:spPr>
              </pic:pic>
            </a:graphicData>
          </a:graphic>
          <wp14:sizeRelH relativeFrom="page">
            <wp14:pctWidth>0</wp14:pctWidth>
          </wp14:sizeRelH>
          <wp14:sizeRelV relativeFrom="page">
            <wp14:pctHeight>0</wp14:pctHeight>
          </wp14:sizeRelV>
        </wp:anchor>
      </w:drawing>
    </w:r>
    <w:r w:rsidR="00135EA3">
      <w:tab/>
    </w:r>
    <w:r w:rsidR="00FC2EC2">
      <w:t xml:space="preserve">                  </w:t>
    </w:r>
    <w:r w:rsidR="008704DD">
      <w:rPr>
        <w:noProof/>
        <w:lang w:eastAsia="pt-BR"/>
      </w:rPr>
      <w:drawing>
        <wp:anchor distT="0" distB="0" distL="0" distR="0" simplePos="0" relativeHeight="251664384" behindDoc="0" locked="0" layoutInCell="1" allowOverlap="1" wp14:anchorId="3E9213DE" wp14:editId="05110A5D">
          <wp:simplePos x="0" y="0"/>
          <wp:positionH relativeFrom="character">
            <wp:posOffset>5004435</wp:posOffset>
          </wp:positionH>
          <wp:positionV relativeFrom="line">
            <wp:posOffset>425450</wp:posOffset>
          </wp:positionV>
          <wp:extent cx="1657350" cy="561975"/>
          <wp:effectExtent l="0" t="0" r="0" b="9525"/>
          <wp:wrapSquare wrapText="largest"/>
          <wp:docPr id="6" name="Picture" descr="A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A description..."/>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657350" cy="5619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4C61B46"/>
    <w:multiLevelType w:val="hybridMultilevel"/>
    <w:tmpl w:val="C0BCA19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12A0"/>
    <w:rsid w:val="00000F1C"/>
    <w:rsid w:val="000617D2"/>
    <w:rsid w:val="000B6642"/>
    <w:rsid w:val="00130519"/>
    <w:rsid w:val="00135EA3"/>
    <w:rsid w:val="00173ED6"/>
    <w:rsid w:val="00177E1C"/>
    <w:rsid w:val="00250DBA"/>
    <w:rsid w:val="003A7C3F"/>
    <w:rsid w:val="00470CAA"/>
    <w:rsid w:val="0048127F"/>
    <w:rsid w:val="00490A3D"/>
    <w:rsid w:val="004E5A8A"/>
    <w:rsid w:val="004E655E"/>
    <w:rsid w:val="0057465F"/>
    <w:rsid w:val="006952D8"/>
    <w:rsid w:val="006B2285"/>
    <w:rsid w:val="006F4FD4"/>
    <w:rsid w:val="007361B9"/>
    <w:rsid w:val="00746918"/>
    <w:rsid w:val="007C04FA"/>
    <w:rsid w:val="008212A0"/>
    <w:rsid w:val="00855339"/>
    <w:rsid w:val="008704DD"/>
    <w:rsid w:val="00886936"/>
    <w:rsid w:val="008B38EC"/>
    <w:rsid w:val="009746B4"/>
    <w:rsid w:val="009A03EB"/>
    <w:rsid w:val="00AC51CE"/>
    <w:rsid w:val="00B219A3"/>
    <w:rsid w:val="00B22B75"/>
    <w:rsid w:val="00B40087"/>
    <w:rsid w:val="00BB62E9"/>
    <w:rsid w:val="00BF5C7E"/>
    <w:rsid w:val="00C45146"/>
    <w:rsid w:val="00D2065B"/>
    <w:rsid w:val="00D81392"/>
    <w:rsid w:val="00D86D71"/>
    <w:rsid w:val="00D95E98"/>
    <w:rsid w:val="00E416F6"/>
    <w:rsid w:val="00EC1B52"/>
    <w:rsid w:val="00ED6468"/>
    <w:rsid w:val="00F14C41"/>
    <w:rsid w:val="00F3197B"/>
    <w:rsid w:val="00F90792"/>
    <w:rsid w:val="00F97CBF"/>
    <w:rsid w:val="00FC2EC2"/>
    <w:rsid w:val="00FC39F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5:docId w15:val="{12ACCB27-6BA6-46FC-95A9-2130B7AE2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after="200" w:line="276" w:lineRule="auto"/>
    </w:pPr>
    <w:rPr>
      <w:rFonts w:ascii="Calibri" w:eastAsia="Droid Sans Fallback" w:hAnsi="Calibri" w:cs="Calibri"/>
      <w:kern w:val="1"/>
      <w:sz w:val="22"/>
      <w:szCs w:val="22"/>
      <w:lang w:eastAsia="en-US"/>
    </w:rPr>
  </w:style>
  <w:style w:type="paragraph" w:styleId="Ttulo3">
    <w:name w:val="heading 3"/>
    <w:basedOn w:val="Normal"/>
    <w:link w:val="Ttulo3Char"/>
    <w:uiPriority w:val="9"/>
    <w:qFormat/>
    <w:rsid w:val="00E416F6"/>
    <w:pPr>
      <w:suppressAutoHyphens w:val="0"/>
      <w:spacing w:before="100" w:beforeAutospacing="1" w:after="100" w:afterAutospacing="1" w:line="240" w:lineRule="auto"/>
      <w:outlineLvl w:val="2"/>
    </w:pPr>
    <w:rPr>
      <w:rFonts w:ascii="Times New Roman" w:eastAsia="Times New Roman" w:hAnsi="Times New Roman" w:cs="Times New Roman"/>
      <w:b/>
      <w:bCs/>
      <w:kern w:val="0"/>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Fontepargpadro1">
    <w:name w:val="Fonte parág. padrão1"/>
  </w:style>
  <w:style w:type="character" w:customStyle="1" w:styleId="Pr-formataoHTMLChar">
    <w:name w:val="Pré-formatação HTML Char"/>
    <w:link w:val="Pr-formataoHTML"/>
    <w:uiPriority w:val="99"/>
    <w:rPr>
      <w:rFonts w:ascii="Courier New" w:eastAsia="Times New Roman" w:hAnsi="Courier New" w:cs="Courier New"/>
      <w:sz w:val="20"/>
      <w:szCs w:val="20"/>
      <w:lang w:eastAsia="pt-BR"/>
    </w:rPr>
  </w:style>
  <w:style w:type="character" w:customStyle="1" w:styleId="TextodebaloChar">
    <w:name w:val="Texto de balão Char"/>
    <w:rPr>
      <w:rFonts w:ascii="Tahoma" w:hAnsi="Tahoma" w:cs="Tahoma"/>
      <w:sz w:val="16"/>
      <w:szCs w:val="16"/>
    </w:rPr>
  </w:style>
  <w:style w:type="character" w:customStyle="1" w:styleId="CabealhoChar">
    <w:name w:val="Cabeçalho Char"/>
    <w:basedOn w:val="Fontepargpadro1"/>
  </w:style>
  <w:style w:type="character" w:customStyle="1" w:styleId="RodapChar">
    <w:name w:val="Rodapé Char"/>
    <w:basedOn w:val="Fontepargpadro1"/>
  </w:style>
  <w:style w:type="character" w:styleId="Hyperlink">
    <w:name w:val="Hyperlink"/>
    <w:rPr>
      <w:color w:val="0000FF"/>
      <w:u w:val="single"/>
    </w:rPr>
  </w:style>
  <w:style w:type="paragraph" w:customStyle="1" w:styleId="Ttulo1">
    <w:name w:val="Título1"/>
    <w:basedOn w:val="Normal"/>
    <w:next w:val="Corpodetexto"/>
    <w:pPr>
      <w:keepNext/>
      <w:spacing w:before="240" w:after="120"/>
    </w:pPr>
    <w:rPr>
      <w:rFonts w:ascii="Arial" w:hAnsi="Arial" w:cs="Lohit Hindi"/>
      <w:sz w:val="28"/>
      <w:szCs w:val="28"/>
    </w:rPr>
  </w:style>
  <w:style w:type="paragraph" w:styleId="Corpodetexto">
    <w:name w:val="Body Text"/>
    <w:basedOn w:val="Normal"/>
    <w:pPr>
      <w:spacing w:after="120"/>
    </w:pPr>
  </w:style>
  <w:style w:type="paragraph" w:styleId="Lista">
    <w:name w:val="List"/>
    <w:basedOn w:val="Corpodetexto"/>
    <w:rPr>
      <w:rFonts w:cs="Lohit Hindi"/>
    </w:rPr>
  </w:style>
  <w:style w:type="paragraph" w:styleId="Legenda">
    <w:name w:val="caption"/>
    <w:basedOn w:val="Normal"/>
    <w:qFormat/>
    <w:pPr>
      <w:suppressLineNumbers/>
      <w:spacing w:before="120" w:after="120"/>
    </w:pPr>
    <w:rPr>
      <w:rFonts w:cs="Lohit Hindi"/>
      <w:i/>
      <w:iCs/>
      <w:sz w:val="24"/>
      <w:szCs w:val="24"/>
    </w:rPr>
  </w:style>
  <w:style w:type="paragraph" w:customStyle="1" w:styleId="ndice">
    <w:name w:val="Índice"/>
    <w:basedOn w:val="Normal"/>
    <w:pPr>
      <w:suppressLineNumbers/>
    </w:pPr>
    <w:rPr>
      <w:rFonts w:cs="Lohit Hindi"/>
    </w:rPr>
  </w:style>
  <w:style w:type="paragraph" w:customStyle="1" w:styleId="Default">
    <w:name w:val="Default"/>
    <w:pPr>
      <w:suppressAutoHyphens/>
      <w:spacing w:line="100" w:lineRule="atLeast"/>
    </w:pPr>
    <w:rPr>
      <w:rFonts w:ascii="Calibri" w:eastAsia="Droid Sans Fallback" w:hAnsi="Calibri" w:cs="Calibri"/>
      <w:color w:val="000000"/>
      <w:kern w:val="1"/>
      <w:sz w:val="24"/>
      <w:szCs w:val="24"/>
      <w:lang w:eastAsia="en-US"/>
    </w:rPr>
  </w:style>
  <w:style w:type="paragraph" w:customStyle="1" w:styleId="Pr-formataoHTML1">
    <w:name w:val="Pré-formatação HTML1"/>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00" w:lineRule="atLeast"/>
    </w:pPr>
    <w:rPr>
      <w:rFonts w:ascii="Courier New" w:eastAsia="Times New Roman" w:hAnsi="Courier New" w:cs="Courier New"/>
      <w:sz w:val="20"/>
      <w:szCs w:val="20"/>
      <w:lang w:eastAsia="pt-BR"/>
    </w:rPr>
  </w:style>
  <w:style w:type="paragraph" w:customStyle="1" w:styleId="Textodebalo1">
    <w:name w:val="Texto de balão1"/>
    <w:basedOn w:val="Normal"/>
    <w:pPr>
      <w:spacing w:after="0" w:line="100" w:lineRule="atLeast"/>
    </w:pPr>
    <w:rPr>
      <w:rFonts w:ascii="Tahoma" w:hAnsi="Tahoma" w:cs="Tahoma"/>
      <w:sz w:val="16"/>
      <w:szCs w:val="16"/>
    </w:rPr>
  </w:style>
  <w:style w:type="paragraph" w:styleId="Cabealho">
    <w:name w:val="header"/>
    <w:basedOn w:val="Normal"/>
    <w:pPr>
      <w:tabs>
        <w:tab w:val="center" w:pos="4252"/>
        <w:tab w:val="right" w:pos="8504"/>
      </w:tabs>
      <w:spacing w:after="0" w:line="100" w:lineRule="atLeast"/>
    </w:pPr>
  </w:style>
  <w:style w:type="paragraph" w:styleId="Rodap">
    <w:name w:val="footer"/>
    <w:basedOn w:val="Normal"/>
    <w:pPr>
      <w:tabs>
        <w:tab w:val="center" w:pos="4252"/>
        <w:tab w:val="right" w:pos="8504"/>
      </w:tabs>
      <w:spacing w:after="0" w:line="100" w:lineRule="atLeast"/>
    </w:pPr>
  </w:style>
  <w:style w:type="paragraph" w:styleId="Textodebalo">
    <w:name w:val="Balloon Text"/>
    <w:basedOn w:val="Normal"/>
    <w:link w:val="TextodebaloChar1"/>
    <w:uiPriority w:val="99"/>
    <w:semiHidden/>
    <w:unhideWhenUsed/>
    <w:rsid w:val="00173ED6"/>
    <w:pPr>
      <w:spacing w:after="0" w:line="240" w:lineRule="auto"/>
    </w:pPr>
    <w:rPr>
      <w:rFonts w:ascii="Tahoma" w:hAnsi="Tahoma" w:cs="Tahoma"/>
      <w:sz w:val="16"/>
      <w:szCs w:val="16"/>
    </w:rPr>
  </w:style>
  <w:style w:type="character" w:customStyle="1" w:styleId="TextodebaloChar1">
    <w:name w:val="Texto de balão Char1"/>
    <w:link w:val="Textodebalo"/>
    <w:uiPriority w:val="99"/>
    <w:semiHidden/>
    <w:rsid w:val="00173ED6"/>
    <w:rPr>
      <w:rFonts w:ascii="Tahoma" w:eastAsia="Droid Sans Fallback" w:hAnsi="Tahoma" w:cs="Tahoma"/>
      <w:kern w:val="1"/>
      <w:sz w:val="16"/>
      <w:szCs w:val="16"/>
      <w:lang w:eastAsia="en-US"/>
    </w:rPr>
  </w:style>
  <w:style w:type="character" w:customStyle="1" w:styleId="Ttulo3Char">
    <w:name w:val="Título 3 Char"/>
    <w:basedOn w:val="Fontepargpadro"/>
    <w:link w:val="Ttulo3"/>
    <w:uiPriority w:val="9"/>
    <w:rsid w:val="00E416F6"/>
    <w:rPr>
      <w:b/>
      <w:bCs/>
      <w:sz w:val="27"/>
      <w:szCs w:val="27"/>
    </w:rPr>
  </w:style>
  <w:style w:type="paragraph" w:styleId="Pr-formataoHTML">
    <w:name w:val="HTML Preformatted"/>
    <w:basedOn w:val="Normal"/>
    <w:link w:val="Pr-formataoHTMLChar"/>
    <w:uiPriority w:val="99"/>
    <w:unhideWhenUsed/>
    <w:rsid w:val="00D813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Courier New"/>
      <w:kern w:val="0"/>
      <w:sz w:val="20"/>
      <w:szCs w:val="20"/>
      <w:lang w:eastAsia="pt-BR"/>
    </w:rPr>
  </w:style>
  <w:style w:type="character" w:customStyle="1" w:styleId="Pr-formataoHTMLChar1">
    <w:name w:val="Pré-formatação HTML Char1"/>
    <w:basedOn w:val="Fontepargpadro"/>
    <w:uiPriority w:val="99"/>
    <w:semiHidden/>
    <w:rsid w:val="00D81392"/>
    <w:rPr>
      <w:rFonts w:ascii="Consolas" w:eastAsia="Droid Sans Fallback" w:hAnsi="Consolas" w:cs="Consolas"/>
      <w:kern w:val="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0119971">
      <w:bodyDiv w:val="1"/>
      <w:marLeft w:val="0"/>
      <w:marRight w:val="0"/>
      <w:marTop w:val="0"/>
      <w:marBottom w:val="0"/>
      <w:divBdr>
        <w:top w:val="none" w:sz="0" w:space="0" w:color="auto"/>
        <w:left w:val="none" w:sz="0" w:space="0" w:color="auto"/>
        <w:bottom w:val="none" w:sz="0" w:space="0" w:color="auto"/>
        <w:right w:val="none" w:sz="0" w:space="0" w:color="auto"/>
      </w:divBdr>
    </w:div>
    <w:div w:id="705527769">
      <w:bodyDiv w:val="1"/>
      <w:marLeft w:val="0"/>
      <w:marRight w:val="0"/>
      <w:marTop w:val="0"/>
      <w:marBottom w:val="0"/>
      <w:divBdr>
        <w:top w:val="none" w:sz="0" w:space="0" w:color="auto"/>
        <w:left w:val="none" w:sz="0" w:space="0" w:color="auto"/>
        <w:bottom w:val="none" w:sz="0" w:space="0" w:color="auto"/>
        <w:right w:val="none" w:sz="0" w:space="0" w:color="auto"/>
      </w:divBdr>
      <w:divsChild>
        <w:div w:id="1007908129">
          <w:marLeft w:val="0"/>
          <w:marRight w:val="0"/>
          <w:marTop w:val="0"/>
          <w:marBottom w:val="0"/>
          <w:divBdr>
            <w:top w:val="none" w:sz="0" w:space="0" w:color="auto"/>
            <w:left w:val="none" w:sz="0" w:space="0" w:color="auto"/>
            <w:bottom w:val="none" w:sz="0" w:space="0" w:color="auto"/>
            <w:right w:val="none" w:sz="0" w:space="0" w:color="auto"/>
          </w:divBdr>
          <w:divsChild>
            <w:div w:id="1146704620">
              <w:marLeft w:val="0"/>
              <w:marRight w:val="0"/>
              <w:marTop w:val="0"/>
              <w:marBottom w:val="0"/>
              <w:divBdr>
                <w:top w:val="none" w:sz="0" w:space="0" w:color="auto"/>
                <w:left w:val="none" w:sz="0" w:space="0" w:color="auto"/>
                <w:bottom w:val="none" w:sz="0" w:space="0" w:color="auto"/>
                <w:right w:val="none" w:sz="0" w:space="0" w:color="auto"/>
              </w:divBdr>
              <w:divsChild>
                <w:div w:id="1662268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783528">
      <w:bodyDiv w:val="1"/>
      <w:marLeft w:val="0"/>
      <w:marRight w:val="0"/>
      <w:marTop w:val="0"/>
      <w:marBottom w:val="0"/>
      <w:divBdr>
        <w:top w:val="none" w:sz="0" w:space="0" w:color="auto"/>
        <w:left w:val="none" w:sz="0" w:space="0" w:color="auto"/>
        <w:bottom w:val="none" w:sz="0" w:space="0" w:color="auto"/>
        <w:right w:val="none" w:sz="0" w:space="0" w:color="auto"/>
      </w:divBdr>
      <w:divsChild>
        <w:div w:id="2073384785">
          <w:marLeft w:val="0"/>
          <w:marRight w:val="0"/>
          <w:marTop w:val="0"/>
          <w:marBottom w:val="0"/>
          <w:divBdr>
            <w:top w:val="none" w:sz="0" w:space="0" w:color="auto"/>
            <w:left w:val="none" w:sz="0" w:space="0" w:color="auto"/>
            <w:bottom w:val="none" w:sz="0" w:space="0" w:color="auto"/>
            <w:right w:val="none" w:sz="0" w:space="0" w:color="auto"/>
          </w:divBdr>
        </w:div>
        <w:div w:id="1885095754">
          <w:marLeft w:val="0"/>
          <w:marRight w:val="0"/>
          <w:marTop w:val="0"/>
          <w:marBottom w:val="0"/>
          <w:divBdr>
            <w:top w:val="none" w:sz="0" w:space="0" w:color="auto"/>
            <w:left w:val="none" w:sz="0" w:space="0" w:color="auto"/>
            <w:bottom w:val="none" w:sz="0" w:space="0" w:color="auto"/>
            <w:right w:val="none" w:sz="0" w:space="0" w:color="auto"/>
          </w:divBdr>
        </w:div>
        <w:div w:id="235558619">
          <w:marLeft w:val="0"/>
          <w:marRight w:val="0"/>
          <w:marTop w:val="0"/>
          <w:marBottom w:val="0"/>
          <w:divBdr>
            <w:top w:val="none" w:sz="0" w:space="0" w:color="auto"/>
            <w:left w:val="none" w:sz="0" w:space="0" w:color="auto"/>
            <w:bottom w:val="none" w:sz="0" w:space="0" w:color="auto"/>
            <w:right w:val="none" w:sz="0" w:space="0" w:color="auto"/>
          </w:divBdr>
        </w:div>
        <w:div w:id="10443274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natoruas@ufv.br" TargetMode="External"/><Relationship Id="rId13" Type="http://schemas.openxmlformats.org/officeDocument/2006/relationships/chart" Target="charts/chart2.xml"/><Relationship Id="rId3" Type="http://schemas.openxmlformats.org/officeDocument/2006/relationships/settings" Target="settings.xml"/><Relationship Id="rId7" Type="http://schemas.openxmlformats.org/officeDocument/2006/relationships/hyperlink" Target="mailto:guiandradeagr@gmail.com" TargetMode="External"/><Relationship Id="rId12" Type="http://schemas.openxmlformats.org/officeDocument/2006/relationships/chart" Target="charts/chart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png"/><Relationship Id="rId1" Type="http://schemas.openxmlformats.org/officeDocument/2006/relationships/image" Target="media/image4.jpeg"/></Relationships>
</file>

<file path=word/charts/_rels/chart1.xml.rels><?xml version="1.0" encoding="UTF-8" standalone="yes"?>
<Relationships xmlns="http://schemas.openxmlformats.org/package/2006/relationships"><Relationship Id="rId1" Type="http://schemas.openxmlformats.org/officeDocument/2006/relationships/package" Target="../embeddings/Planilha_do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Planilha_do_Microsoft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27"/>
    </mc:Choice>
    <mc:Fallback>
      <c:style val="27"/>
    </mc:Fallback>
  </mc:AlternateContent>
  <c:chart>
    <c:autoTitleDeleted val="1"/>
    <c:plotArea>
      <c:layout>
        <c:manualLayout>
          <c:layoutTarget val="inner"/>
          <c:xMode val="edge"/>
          <c:yMode val="edge"/>
          <c:x val="0.11865506622865774"/>
          <c:y val="0.1196271349173748"/>
          <c:w val="0.89224137931034486"/>
          <c:h val="0.72757248780207484"/>
        </c:manualLayout>
      </c:layout>
      <c:barChart>
        <c:barDir val="col"/>
        <c:grouping val="clustered"/>
        <c:varyColors val="0"/>
        <c:ser>
          <c:idx val="0"/>
          <c:order val="0"/>
          <c:tx>
            <c:strRef>
              <c:f>Sheet1!$A$2</c:f>
              <c:strCache>
                <c:ptCount val="1"/>
                <c:pt idx="0">
                  <c:v>Média das notas sobre a frequencia que eventos de extensão ocorrem no cenário educacional.</c:v>
                </c:pt>
              </c:strCache>
            </c:strRef>
          </c:tx>
          <c:invertIfNegative val="0"/>
          <c:cat>
            <c:strRef>
              <c:f>Sheet1!$B$1:$D$1</c:f>
              <c:strCache>
                <c:ptCount val="3"/>
                <c:pt idx="0">
                  <c:v>Ensino basico</c:v>
                </c:pt>
                <c:pt idx="1">
                  <c:v>Ensino fundamental</c:v>
                </c:pt>
                <c:pt idx="2">
                  <c:v>Ensino médio</c:v>
                </c:pt>
              </c:strCache>
            </c:strRef>
          </c:cat>
          <c:val>
            <c:numRef>
              <c:f>Sheet1!$B$2:$D$2</c:f>
              <c:numCache>
                <c:formatCode>General</c:formatCode>
                <c:ptCount val="3"/>
                <c:pt idx="0">
                  <c:v>9.3000000000000007</c:v>
                </c:pt>
                <c:pt idx="1">
                  <c:v>7.1</c:v>
                </c:pt>
                <c:pt idx="2">
                  <c:v>6</c:v>
                </c:pt>
              </c:numCache>
            </c:numRef>
          </c:val>
        </c:ser>
        <c:dLbls>
          <c:showLegendKey val="0"/>
          <c:showVal val="0"/>
          <c:showCatName val="0"/>
          <c:showSerName val="0"/>
          <c:showPercent val="0"/>
          <c:showBubbleSize val="0"/>
        </c:dLbls>
        <c:gapWidth val="150"/>
        <c:axId val="198999848"/>
        <c:axId val="199000240"/>
      </c:barChart>
      <c:catAx>
        <c:axId val="198999848"/>
        <c:scaling>
          <c:orientation val="minMax"/>
        </c:scaling>
        <c:delete val="0"/>
        <c:axPos val="b"/>
        <c:numFmt formatCode="General" sourceLinked="1"/>
        <c:majorTickMark val="out"/>
        <c:minorTickMark val="none"/>
        <c:tickLblPos val="nextTo"/>
        <c:txPr>
          <a:bodyPr rot="0" vert="horz"/>
          <a:lstStyle/>
          <a:p>
            <a:pPr>
              <a:defRPr/>
            </a:pPr>
            <a:endParaRPr lang="pt-BR"/>
          </a:p>
        </c:txPr>
        <c:crossAx val="199000240"/>
        <c:crosses val="autoZero"/>
        <c:auto val="1"/>
        <c:lblAlgn val="ctr"/>
        <c:lblOffset val="100"/>
        <c:tickLblSkip val="1"/>
        <c:tickMarkSkip val="1"/>
        <c:noMultiLvlLbl val="0"/>
      </c:catAx>
      <c:valAx>
        <c:axId val="199000240"/>
        <c:scaling>
          <c:orientation val="minMax"/>
          <c:max val="10"/>
          <c:min val="5"/>
        </c:scaling>
        <c:delete val="0"/>
        <c:axPos val="l"/>
        <c:majorGridlines/>
        <c:numFmt formatCode="General" sourceLinked="1"/>
        <c:majorTickMark val="out"/>
        <c:minorTickMark val="none"/>
        <c:tickLblPos val="nextTo"/>
        <c:txPr>
          <a:bodyPr rot="0" vert="horz"/>
          <a:lstStyle/>
          <a:p>
            <a:pPr>
              <a:defRPr/>
            </a:pPr>
            <a:endParaRPr lang="pt-BR"/>
          </a:p>
        </c:txPr>
        <c:crossAx val="198999848"/>
        <c:crosses val="autoZero"/>
        <c:crossBetween val="between"/>
        <c:majorUnit val="1"/>
      </c:valAx>
      <c:spPr>
        <a:ln w="0"/>
      </c:spPr>
    </c:plotArea>
    <c:plotVisOnly val="1"/>
    <c:dispBlanksAs val="gap"/>
    <c:showDLblsOverMax val="0"/>
  </c:chart>
  <c:spPr>
    <a:ln>
      <a:noFill/>
    </a:ln>
  </c:spPr>
  <c:txPr>
    <a:bodyPr/>
    <a:lstStyle/>
    <a:p>
      <a:pPr>
        <a:defRPr baseline="0">
          <a:latin typeface="Times New Roman" panose="02020603050405020304" pitchFamily="18" charset="0"/>
        </a:defRPr>
      </a:pPr>
      <a:endParaRPr lang="pt-B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27"/>
    </mc:Choice>
    <mc:Fallback>
      <c:style val="27"/>
    </mc:Fallback>
  </mc:AlternateContent>
  <c:chart>
    <c:title>
      <c:overlay val="0"/>
    </c:title>
    <c:autoTitleDeleted val="0"/>
    <c:plotArea>
      <c:layout>
        <c:manualLayout>
          <c:layoutTarget val="inner"/>
          <c:xMode val="edge"/>
          <c:yMode val="edge"/>
          <c:x val="0.11658575269654066"/>
          <c:y val="0.10803951230234152"/>
          <c:w val="0.88267483179895756"/>
          <c:h val="0.60548242731646773"/>
        </c:manualLayout>
      </c:layout>
      <c:barChart>
        <c:barDir val="col"/>
        <c:grouping val="clustered"/>
        <c:varyColors val="0"/>
        <c:ser>
          <c:idx val="0"/>
          <c:order val="0"/>
          <c:tx>
            <c:strRef>
              <c:f>Sheet1!$A$2</c:f>
              <c:strCache>
                <c:ptCount val="1"/>
              </c:strCache>
            </c:strRef>
          </c:tx>
          <c:invertIfNegative val="0"/>
          <c:cat>
            <c:strRef>
              <c:f>Sheet1!$B$1:$D$1</c:f>
              <c:strCache>
                <c:ptCount val="3"/>
                <c:pt idx="0">
                  <c:v>Ensino basico</c:v>
                </c:pt>
                <c:pt idx="1">
                  <c:v>Ensino fundamental</c:v>
                </c:pt>
                <c:pt idx="2">
                  <c:v>Ensino médio</c:v>
                </c:pt>
              </c:strCache>
            </c:strRef>
          </c:cat>
          <c:val>
            <c:numRef>
              <c:f>Sheet1!$B$2:$D$2</c:f>
              <c:numCache>
                <c:formatCode>General</c:formatCode>
                <c:ptCount val="3"/>
                <c:pt idx="0">
                  <c:v>9.8000000000000007</c:v>
                </c:pt>
                <c:pt idx="1">
                  <c:v>9.5</c:v>
                </c:pt>
                <c:pt idx="2">
                  <c:v>9</c:v>
                </c:pt>
              </c:numCache>
            </c:numRef>
          </c:val>
        </c:ser>
        <c:dLbls>
          <c:showLegendKey val="0"/>
          <c:showVal val="0"/>
          <c:showCatName val="0"/>
          <c:showSerName val="0"/>
          <c:showPercent val="0"/>
          <c:showBubbleSize val="0"/>
        </c:dLbls>
        <c:gapWidth val="151"/>
        <c:axId val="199002200"/>
        <c:axId val="199004552"/>
      </c:barChart>
      <c:catAx>
        <c:axId val="199002200"/>
        <c:scaling>
          <c:orientation val="minMax"/>
        </c:scaling>
        <c:delete val="0"/>
        <c:axPos val="b"/>
        <c:numFmt formatCode="General" sourceLinked="1"/>
        <c:majorTickMark val="none"/>
        <c:minorTickMark val="none"/>
        <c:tickLblPos val="nextTo"/>
        <c:txPr>
          <a:bodyPr rot="0" vert="horz" anchor="ctr" anchorCtr="1"/>
          <a:lstStyle/>
          <a:p>
            <a:pPr>
              <a:defRPr baseline="0">
                <a:latin typeface="Times New Roman" panose="02020603050405020304" pitchFamily="18" charset="0"/>
              </a:defRPr>
            </a:pPr>
            <a:endParaRPr lang="pt-BR"/>
          </a:p>
        </c:txPr>
        <c:crossAx val="199004552"/>
        <c:crosses val="autoZero"/>
        <c:auto val="0"/>
        <c:lblAlgn val="ctr"/>
        <c:lblOffset val="100"/>
        <c:tickLblSkip val="1"/>
        <c:tickMarkSkip val="1"/>
        <c:noMultiLvlLbl val="0"/>
      </c:catAx>
      <c:valAx>
        <c:axId val="199004552"/>
        <c:scaling>
          <c:orientation val="minMax"/>
          <c:max val="10"/>
          <c:min val="5"/>
        </c:scaling>
        <c:delete val="0"/>
        <c:axPos val="l"/>
        <c:majorGridlines/>
        <c:numFmt formatCode="General" sourceLinked="1"/>
        <c:majorTickMark val="none"/>
        <c:minorTickMark val="none"/>
        <c:tickLblPos val="nextTo"/>
        <c:txPr>
          <a:bodyPr rot="0" vert="horz"/>
          <a:lstStyle/>
          <a:p>
            <a:pPr>
              <a:defRPr baseline="0">
                <a:latin typeface="Times New Roman" panose="02020603050405020304" pitchFamily="18" charset="0"/>
              </a:defRPr>
            </a:pPr>
            <a:endParaRPr lang="pt-BR"/>
          </a:p>
        </c:txPr>
        <c:crossAx val="199002200"/>
        <c:crosses val="autoZero"/>
        <c:crossBetween val="between"/>
        <c:majorUnit val="1"/>
      </c:valAx>
      <c:spPr>
        <a:ln>
          <a:noFill/>
        </a:ln>
      </c:spPr>
    </c:plotArea>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6</Pages>
  <Words>1536</Words>
  <Characters>8295</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9812</CharactersWithSpaces>
  <SharedDoc>false</SharedDoc>
  <HLinks>
    <vt:vector size="6" baseType="variant">
      <vt:variant>
        <vt:i4>6488156</vt:i4>
      </vt:variant>
      <vt:variant>
        <vt:i4>0</vt:i4>
      </vt:variant>
      <vt:variant>
        <vt:i4>0</vt:i4>
      </vt:variant>
      <vt:variant>
        <vt:i4>5</vt:i4>
      </vt:variant>
      <vt:variant>
        <vt:lpwstr>mailto:guiandradeagr@gmail.com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Andrade Gontijo</dc:creator>
  <cp:lastModifiedBy>W8.1</cp:lastModifiedBy>
  <cp:revision>5</cp:revision>
  <cp:lastPrinted>2015-03-19T22:31:00Z</cp:lastPrinted>
  <dcterms:created xsi:type="dcterms:W3CDTF">2015-03-19T22:53:00Z</dcterms:created>
  <dcterms:modified xsi:type="dcterms:W3CDTF">2016-05-13T22:28:00Z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